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AEDAC1" w14:textId="73D4899A" w:rsidR="00DC6C39" w:rsidRPr="00BC3D77" w:rsidRDefault="00DC6C39" w:rsidP="00BC3D77">
      <w:pPr>
        <w:spacing w:after="0"/>
        <w:rPr>
          <w:rFonts w:eastAsia="Times New Roman" w:cstheme="minorHAnsi"/>
          <w:color w:val="0070C0"/>
          <w:sz w:val="20"/>
          <w:szCs w:val="20"/>
          <w:u w:val="single"/>
          <w:lang w:val="es-AR"/>
        </w:rPr>
      </w:pPr>
      <w:r w:rsidRPr="00BC3D77">
        <w:rPr>
          <w:rFonts w:eastAsia="Times New Roman" w:cstheme="minorHAnsi"/>
          <w:color w:val="0070C0"/>
          <w:sz w:val="20"/>
          <w:szCs w:val="20"/>
          <w:u w:val="single"/>
          <w:lang w:val="es-AR"/>
        </w:rPr>
        <w:t>M</w:t>
      </w:r>
      <w:r w:rsidR="00840ED9" w:rsidRPr="00BC3D77">
        <w:rPr>
          <w:rFonts w:eastAsia="Times New Roman" w:cstheme="minorHAnsi"/>
          <w:color w:val="0070C0"/>
          <w:sz w:val="20"/>
          <w:szCs w:val="20"/>
          <w:u w:val="single"/>
          <w:lang w:val="es-AR"/>
        </w:rPr>
        <w:t>Ó</w:t>
      </w:r>
      <w:r w:rsidRPr="00BC3D77">
        <w:rPr>
          <w:rFonts w:eastAsia="Times New Roman" w:cstheme="minorHAnsi"/>
          <w:color w:val="0070C0"/>
          <w:sz w:val="20"/>
          <w:szCs w:val="20"/>
          <w:u w:val="single"/>
          <w:lang w:val="es-AR"/>
        </w:rPr>
        <w:t>DUL</w:t>
      </w:r>
      <w:r w:rsidR="00CB52A7" w:rsidRPr="00BC3D77">
        <w:rPr>
          <w:rFonts w:eastAsia="Times New Roman" w:cstheme="minorHAnsi"/>
          <w:color w:val="0070C0"/>
          <w:sz w:val="20"/>
          <w:szCs w:val="20"/>
          <w:u w:val="single"/>
          <w:lang w:val="es-AR"/>
        </w:rPr>
        <w:t>O</w:t>
      </w:r>
      <w:r w:rsidRPr="00BC3D77">
        <w:rPr>
          <w:rFonts w:eastAsia="Times New Roman" w:cstheme="minorHAnsi"/>
          <w:color w:val="0070C0"/>
          <w:sz w:val="20"/>
          <w:szCs w:val="20"/>
          <w:u w:val="single"/>
          <w:lang w:val="es-AR"/>
        </w:rPr>
        <w:t xml:space="preserve"> 1</w:t>
      </w:r>
      <w:r w:rsidR="009868A0" w:rsidRPr="00BC3D77">
        <w:rPr>
          <w:rFonts w:eastAsia="Times New Roman" w:cstheme="minorHAnsi"/>
          <w:color w:val="0070C0"/>
          <w:sz w:val="20"/>
          <w:szCs w:val="20"/>
          <w:u w:val="single"/>
          <w:lang w:val="es-AR"/>
        </w:rPr>
        <w:t>.2</w:t>
      </w:r>
      <w:r w:rsidR="00406715" w:rsidRPr="00BC3D77">
        <w:rPr>
          <w:rFonts w:eastAsia="Times New Roman" w:cstheme="minorHAnsi"/>
          <w:color w:val="0070C0"/>
          <w:sz w:val="20"/>
          <w:szCs w:val="20"/>
          <w:u w:val="single"/>
          <w:lang w:val="es-AR"/>
        </w:rPr>
        <w:t>.</w:t>
      </w:r>
      <w:r w:rsidRPr="00BC3D77">
        <w:rPr>
          <w:rFonts w:eastAsia="Times New Roman" w:cstheme="minorHAnsi"/>
          <w:color w:val="0070C0"/>
          <w:sz w:val="20"/>
          <w:szCs w:val="20"/>
          <w:u w:val="single"/>
          <w:lang w:val="es-AR"/>
        </w:rPr>
        <w:t xml:space="preserve"> </w:t>
      </w:r>
      <w:r w:rsidR="00CB52A7" w:rsidRPr="00BC3D77">
        <w:rPr>
          <w:rFonts w:eastAsia="Times New Roman" w:cstheme="minorHAnsi"/>
          <w:color w:val="0070C0"/>
          <w:sz w:val="20"/>
          <w:szCs w:val="20"/>
          <w:u w:val="single"/>
          <w:lang w:val="es-AR"/>
        </w:rPr>
        <w:t>Actividad</w:t>
      </w:r>
      <w:r w:rsidR="009868A0" w:rsidRPr="00BC3D77">
        <w:rPr>
          <w:rFonts w:eastAsia="Times New Roman" w:cstheme="minorHAnsi"/>
          <w:color w:val="0070C0"/>
          <w:sz w:val="20"/>
          <w:szCs w:val="20"/>
          <w:u w:val="single"/>
          <w:lang w:val="es-AR"/>
        </w:rPr>
        <w:t xml:space="preserve"> 1</w:t>
      </w:r>
      <w:r w:rsidR="00406715" w:rsidRPr="00BC3D77">
        <w:rPr>
          <w:rFonts w:eastAsia="Times New Roman" w:cstheme="minorHAnsi"/>
          <w:color w:val="0070C0"/>
          <w:sz w:val="20"/>
          <w:szCs w:val="20"/>
          <w:u w:val="single"/>
          <w:lang w:val="es-AR"/>
        </w:rPr>
        <w:t>:</w:t>
      </w:r>
      <w:r w:rsidRPr="00BC3D77">
        <w:rPr>
          <w:rFonts w:eastAsia="Times New Roman" w:cstheme="minorHAnsi"/>
          <w:color w:val="0070C0"/>
          <w:sz w:val="20"/>
          <w:szCs w:val="20"/>
          <w:u w:val="single"/>
          <w:lang w:val="es-AR"/>
        </w:rPr>
        <w:t xml:space="preserve"> </w:t>
      </w:r>
      <w:r w:rsidR="00EA3632" w:rsidRPr="00BC3D77">
        <w:rPr>
          <w:rFonts w:eastAsia="Times New Roman" w:cstheme="minorHAnsi"/>
          <w:color w:val="0070C0"/>
          <w:sz w:val="20"/>
          <w:szCs w:val="20"/>
          <w:u w:val="single"/>
          <w:lang w:val="es-AR"/>
        </w:rPr>
        <w:t xml:space="preserve">CUESTIONARIO </w:t>
      </w:r>
    </w:p>
    <w:p w14:paraId="55F0799E" w14:textId="2725FACF" w:rsidR="00DA31F9" w:rsidRPr="00BC3D77" w:rsidRDefault="00EA3632" w:rsidP="00BC3D77">
      <w:pPr>
        <w:pStyle w:val="Heading1"/>
        <w:rPr>
          <w:rFonts w:eastAsia="Times New Roman"/>
          <w:lang w:val="es-AR"/>
        </w:rPr>
      </w:pPr>
      <w:r w:rsidRPr="00C6611F">
        <w:rPr>
          <w:rFonts w:eastAsia="Times New Roman"/>
          <w:lang w:val="es-AR"/>
        </w:rPr>
        <w:t xml:space="preserve">CUESTIONARIO </w:t>
      </w:r>
      <w:r w:rsidR="00CB52A7" w:rsidRPr="00C6611F">
        <w:rPr>
          <w:rFonts w:eastAsia="Times New Roman"/>
          <w:lang w:val="es-AR"/>
        </w:rPr>
        <w:t xml:space="preserve">SOBRE LAS CAUSAS DE </w:t>
      </w:r>
      <w:r w:rsidR="00406715" w:rsidRPr="00C6611F">
        <w:rPr>
          <w:rFonts w:eastAsia="Times New Roman"/>
          <w:lang w:val="es-AR"/>
        </w:rPr>
        <w:t xml:space="preserve">LA </w:t>
      </w:r>
      <w:r w:rsidR="00CB52A7" w:rsidRPr="00C6611F">
        <w:rPr>
          <w:rFonts w:eastAsia="Times New Roman"/>
          <w:lang w:val="es-AR"/>
        </w:rPr>
        <w:t>SEPARACIÓN</w:t>
      </w:r>
      <w:r w:rsidR="00DC6C39" w:rsidRPr="00C6611F">
        <w:rPr>
          <w:rFonts w:eastAsia="Times New Roman"/>
          <w:lang w:val="es-AR"/>
        </w:rPr>
        <w:t xml:space="preserve"> </w:t>
      </w:r>
    </w:p>
    <w:p w14:paraId="05768947" w14:textId="429DD737" w:rsidR="001F5C24" w:rsidRPr="00BC3D77" w:rsidRDefault="00CB52A7" w:rsidP="00C06E9B">
      <w:pPr>
        <w:spacing w:after="0" w:line="276" w:lineRule="auto"/>
        <w:ind w:left="-57"/>
        <w:rPr>
          <w:rFonts w:eastAsia="Times New Roman" w:cstheme="minorHAnsi"/>
          <w:color w:val="FF0000"/>
          <w:sz w:val="22"/>
          <w:szCs w:val="22"/>
          <w:lang w:val="es-ES"/>
        </w:rPr>
      </w:pPr>
      <w:r w:rsidRPr="00BC3D77">
        <w:rPr>
          <w:rFonts w:eastAsia="Times New Roman" w:cstheme="minorHAnsi"/>
          <w:sz w:val="22"/>
          <w:szCs w:val="22"/>
          <w:lang w:val="es-ES"/>
        </w:rPr>
        <w:t>Decida qué tipo de separación es</w:t>
      </w:r>
      <w:r w:rsidR="00DA31F9" w:rsidRPr="00BC3D77">
        <w:rPr>
          <w:rFonts w:eastAsia="Times New Roman" w:cstheme="minorHAnsi"/>
          <w:sz w:val="22"/>
          <w:szCs w:val="22"/>
          <w:lang w:val="es-ES"/>
        </w:rPr>
        <w:t xml:space="preserve">: </w:t>
      </w:r>
      <w:r w:rsidR="00DC6C39" w:rsidRPr="00BC3D77">
        <w:rPr>
          <w:rFonts w:eastAsia="Times New Roman" w:cstheme="minorHAnsi"/>
          <w:sz w:val="22"/>
          <w:szCs w:val="22"/>
          <w:lang w:val="es-ES"/>
        </w:rPr>
        <w:tab/>
      </w:r>
      <w:r w:rsidR="00DA31F9" w:rsidRPr="00BC3D77">
        <w:rPr>
          <w:rFonts w:eastAsia="Times New Roman" w:cstheme="minorHAnsi"/>
          <w:color w:val="FF0000"/>
          <w:sz w:val="22"/>
          <w:szCs w:val="22"/>
          <w:lang w:val="es-ES"/>
        </w:rPr>
        <w:t>accidental =</w:t>
      </w:r>
      <w:r w:rsidR="00DC6C39" w:rsidRPr="00BC3D77">
        <w:rPr>
          <w:rFonts w:eastAsia="Times New Roman" w:cstheme="minorHAnsi"/>
          <w:color w:val="FF0000"/>
          <w:sz w:val="22"/>
          <w:szCs w:val="22"/>
          <w:lang w:val="es-ES"/>
        </w:rPr>
        <w:t xml:space="preserve"> </w:t>
      </w:r>
      <w:r w:rsidR="00DA31F9" w:rsidRPr="00BC3D77">
        <w:rPr>
          <w:rFonts w:eastAsia="Times New Roman" w:cstheme="minorHAnsi"/>
          <w:color w:val="FF0000"/>
          <w:sz w:val="22"/>
          <w:szCs w:val="22"/>
          <w:lang w:val="es-ES"/>
        </w:rPr>
        <w:t xml:space="preserve">a  </w:t>
      </w:r>
      <w:r w:rsidR="00DC6C39" w:rsidRPr="00BC3D77">
        <w:rPr>
          <w:rFonts w:eastAsia="Times New Roman" w:cstheme="minorHAnsi"/>
          <w:color w:val="FF0000"/>
          <w:sz w:val="22"/>
          <w:szCs w:val="22"/>
          <w:lang w:val="es-ES"/>
        </w:rPr>
        <w:t xml:space="preserve"> </w:t>
      </w:r>
      <w:r w:rsidR="00DC6C39" w:rsidRPr="00BC3D77">
        <w:rPr>
          <w:rFonts w:eastAsia="Times New Roman" w:cstheme="minorHAnsi"/>
          <w:color w:val="FF0000"/>
          <w:sz w:val="22"/>
          <w:szCs w:val="22"/>
          <w:lang w:val="es-ES"/>
        </w:rPr>
        <w:tab/>
      </w:r>
      <w:r w:rsidRPr="00BC3D77">
        <w:rPr>
          <w:rFonts w:eastAsia="Times New Roman" w:cstheme="minorHAnsi"/>
          <w:color w:val="FF0000"/>
          <w:sz w:val="22"/>
          <w:szCs w:val="22"/>
          <w:lang w:val="es-ES"/>
        </w:rPr>
        <w:t>deliberada</w:t>
      </w:r>
      <w:r w:rsidR="001F5C24" w:rsidRPr="00BC3D77">
        <w:rPr>
          <w:rFonts w:eastAsia="Times New Roman" w:cstheme="minorHAnsi"/>
          <w:color w:val="FF0000"/>
          <w:sz w:val="22"/>
          <w:szCs w:val="22"/>
          <w:lang w:val="es-ES"/>
        </w:rPr>
        <w:t xml:space="preserve"> =</w:t>
      </w:r>
      <w:r w:rsidR="00DC6C39" w:rsidRPr="00BC3D77">
        <w:rPr>
          <w:rFonts w:eastAsia="Times New Roman" w:cstheme="minorHAnsi"/>
          <w:color w:val="FF0000"/>
          <w:sz w:val="22"/>
          <w:szCs w:val="22"/>
          <w:lang w:val="es-ES"/>
        </w:rPr>
        <w:t xml:space="preserve"> </w:t>
      </w:r>
      <w:r w:rsidR="001F5C24" w:rsidRPr="00BC3D77">
        <w:rPr>
          <w:rFonts w:eastAsia="Times New Roman" w:cstheme="minorHAnsi"/>
          <w:color w:val="FF0000"/>
          <w:sz w:val="22"/>
          <w:szCs w:val="22"/>
          <w:lang w:val="es-ES"/>
        </w:rPr>
        <w:t xml:space="preserve">d   </w:t>
      </w:r>
      <w:r w:rsidR="00DC6C39" w:rsidRPr="00BC3D77">
        <w:rPr>
          <w:rFonts w:eastAsia="Times New Roman" w:cstheme="minorHAnsi"/>
          <w:color w:val="FF0000"/>
          <w:sz w:val="22"/>
          <w:szCs w:val="22"/>
          <w:lang w:val="es-ES"/>
        </w:rPr>
        <w:tab/>
      </w:r>
      <w:r w:rsidR="00B91498" w:rsidRPr="00BC3D77">
        <w:rPr>
          <w:rFonts w:eastAsia="Times New Roman" w:cstheme="minorHAnsi"/>
          <w:color w:val="FF0000"/>
          <w:sz w:val="22"/>
          <w:szCs w:val="22"/>
          <w:lang w:val="es-ES"/>
        </w:rPr>
        <w:t>debida a la prestación de asistencia</w:t>
      </w:r>
      <w:r w:rsidR="001F5C24" w:rsidRPr="00BC3D77">
        <w:rPr>
          <w:rFonts w:eastAsia="Times New Roman" w:cstheme="minorHAnsi"/>
          <w:color w:val="FF0000"/>
          <w:sz w:val="22"/>
          <w:szCs w:val="22"/>
          <w:lang w:val="es-ES"/>
        </w:rPr>
        <w:t xml:space="preserve">= </w:t>
      </w:r>
      <w:r w:rsidR="00B91498" w:rsidRPr="00BC3D77">
        <w:rPr>
          <w:rFonts w:eastAsia="Times New Roman" w:cstheme="minorHAnsi"/>
          <w:color w:val="FF0000"/>
          <w:sz w:val="22"/>
          <w:szCs w:val="22"/>
          <w:lang w:val="es-ES"/>
        </w:rPr>
        <w:t>p</w:t>
      </w:r>
    </w:p>
    <w:p w14:paraId="2F7D2B55" w14:textId="77777777" w:rsidR="00DC6C39" w:rsidRPr="00BC3D77" w:rsidRDefault="00DC6C39" w:rsidP="00CB52A7">
      <w:pPr>
        <w:spacing w:after="0" w:line="276" w:lineRule="auto"/>
        <w:ind w:left="-57"/>
        <w:rPr>
          <w:rFonts w:eastAsia="Times New Roman" w:cstheme="minorHAnsi"/>
          <w:color w:val="FF0000"/>
          <w:sz w:val="22"/>
          <w:szCs w:val="22"/>
          <w:lang w:val="es-ES"/>
        </w:rPr>
      </w:pPr>
    </w:p>
    <w:p w14:paraId="4AC08951" w14:textId="77777777" w:rsidR="00BC3D77" w:rsidRPr="00BC3D77" w:rsidRDefault="00840ED9" w:rsidP="00BC3D77">
      <w:pPr>
        <w:pStyle w:val="ListParagraph"/>
        <w:numPr>
          <w:ilvl w:val="0"/>
          <w:numId w:val="22"/>
        </w:numPr>
        <w:spacing w:line="288" w:lineRule="auto"/>
        <w:rPr>
          <w:rFonts w:cstheme="minorHAnsi"/>
          <w:sz w:val="22"/>
          <w:szCs w:val="22"/>
          <w:lang w:val="es-ES"/>
        </w:rPr>
      </w:pPr>
      <w:r w:rsidRPr="00BC3D77">
        <w:rPr>
          <w:rFonts w:cstheme="minorHAnsi"/>
          <w:sz w:val="22"/>
          <w:szCs w:val="22"/>
          <w:lang w:val="es-ES"/>
        </w:rPr>
        <w:t>Las familias quedan divididas o sus integrantes se dispersan durante el caos de la huida de un conflicto o el inicio súbito de un desastre natural, durante la repatriación o los incesantes movimientos de la población; los menores quedan rezagados o no logran seguir a los suyos.</w:t>
      </w:r>
    </w:p>
    <w:p w14:paraId="35F4B353" w14:textId="77777777" w:rsidR="00BC3D77" w:rsidRPr="00BC3D77" w:rsidRDefault="00CB52A7" w:rsidP="00BC3D77">
      <w:pPr>
        <w:pStyle w:val="ListParagraph"/>
        <w:numPr>
          <w:ilvl w:val="0"/>
          <w:numId w:val="22"/>
        </w:numPr>
        <w:spacing w:line="288" w:lineRule="auto"/>
        <w:rPr>
          <w:rFonts w:cstheme="minorHAnsi"/>
          <w:sz w:val="22"/>
          <w:szCs w:val="22"/>
          <w:lang w:val="es-ES"/>
        </w:rPr>
      </w:pPr>
      <w:r w:rsidRPr="00BC3D77">
        <w:rPr>
          <w:rFonts w:eastAsia="Times New Roman" w:cstheme="minorHAnsi"/>
          <w:sz w:val="22"/>
          <w:szCs w:val="22"/>
          <w:lang w:val="es-ES"/>
        </w:rPr>
        <w:t xml:space="preserve">Las intervenciones de socorro por parte del ejército o los </w:t>
      </w:r>
      <w:r w:rsidR="000927E2" w:rsidRPr="00BC3D77">
        <w:rPr>
          <w:rFonts w:eastAsia="Times New Roman" w:cstheme="minorHAnsi"/>
          <w:sz w:val="22"/>
          <w:szCs w:val="22"/>
          <w:lang w:val="es-ES"/>
        </w:rPr>
        <w:t xml:space="preserve">operadores </w:t>
      </w:r>
      <w:r w:rsidRPr="00BC3D77">
        <w:rPr>
          <w:rFonts w:eastAsia="Times New Roman" w:cstheme="minorHAnsi"/>
          <w:sz w:val="22"/>
          <w:szCs w:val="22"/>
          <w:lang w:val="es-ES"/>
        </w:rPr>
        <w:t xml:space="preserve">humanitarios, como llevar a los padres o a los </w:t>
      </w:r>
      <w:r w:rsidR="000927E2" w:rsidRPr="00BC3D77">
        <w:rPr>
          <w:rFonts w:eastAsia="Times New Roman" w:cstheme="minorHAnsi"/>
          <w:sz w:val="22"/>
          <w:szCs w:val="22"/>
          <w:lang w:val="es-ES"/>
        </w:rPr>
        <w:t>menores</w:t>
      </w:r>
      <w:r w:rsidRPr="00BC3D77">
        <w:rPr>
          <w:rFonts w:eastAsia="Times New Roman" w:cstheme="minorHAnsi"/>
          <w:sz w:val="22"/>
          <w:szCs w:val="22"/>
          <w:lang w:val="es-ES"/>
        </w:rPr>
        <w:t xml:space="preserve"> a recibir tratamiento médico sin mantenerlos juntos o sin llevar un registro adecuado, o las evacuaciones, </w:t>
      </w:r>
      <w:r w:rsidR="009A0D09" w:rsidRPr="00BC3D77">
        <w:rPr>
          <w:rFonts w:eastAsia="Times New Roman" w:cstheme="minorHAnsi"/>
          <w:sz w:val="22"/>
          <w:szCs w:val="22"/>
          <w:lang w:val="es-ES"/>
        </w:rPr>
        <w:t xml:space="preserve">en especial </w:t>
      </w:r>
      <w:r w:rsidRPr="00BC3D77">
        <w:rPr>
          <w:rFonts w:eastAsia="Times New Roman" w:cstheme="minorHAnsi"/>
          <w:sz w:val="22"/>
          <w:szCs w:val="22"/>
          <w:lang w:val="es-ES"/>
        </w:rPr>
        <w:t>cuando no se siguen las directrices.</w:t>
      </w:r>
    </w:p>
    <w:p w14:paraId="730D0AB2" w14:textId="77777777" w:rsidR="00BC3D77" w:rsidRPr="00BC3D77" w:rsidRDefault="00CB52A7" w:rsidP="00BC3D77">
      <w:pPr>
        <w:pStyle w:val="ListParagraph"/>
        <w:numPr>
          <w:ilvl w:val="0"/>
          <w:numId w:val="22"/>
        </w:numPr>
        <w:spacing w:line="288" w:lineRule="auto"/>
        <w:rPr>
          <w:rFonts w:cstheme="minorHAnsi"/>
          <w:sz w:val="22"/>
          <w:szCs w:val="22"/>
          <w:lang w:val="es-ES"/>
        </w:rPr>
      </w:pPr>
      <w:r w:rsidRPr="00BC3D77">
        <w:rPr>
          <w:rFonts w:eastAsia="Times New Roman" w:cstheme="minorHAnsi"/>
          <w:sz w:val="22"/>
          <w:szCs w:val="22"/>
          <w:lang w:val="es-ES"/>
        </w:rPr>
        <w:t>Colapso social y económico: desintegración de las estructuras informales de bienestar y de la familia extensa.</w:t>
      </w:r>
    </w:p>
    <w:p w14:paraId="5CB33461" w14:textId="77777777" w:rsidR="00BC3D77" w:rsidRPr="00BC3D77" w:rsidRDefault="00CB52A7" w:rsidP="00BC3D77">
      <w:pPr>
        <w:pStyle w:val="ListParagraph"/>
        <w:numPr>
          <w:ilvl w:val="0"/>
          <w:numId w:val="22"/>
        </w:numPr>
        <w:spacing w:line="288" w:lineRule="auto"/>
        <w:rPr>
          <w:rFonts w:cstheme="minorHAnsi"/>
          <w:sz w:val="22"/>
          <w:szCs w:val="22"/>
          <w:lang w:val="es-ES"/>
        </w:rPr>
      </w:pPr>
      <w:r w:rsidRPr="00BC3D77">
        <w:rPr>
          <w:rFonts w:eastAsia="Times New Roman" w:cstheme="minorHAnsi"/>
          <w:sz w:val="22"/>
          <w:szCs w:val="22"/>
          <w:lang w:val="es-ES"/>
        </w:rPr>
        <w:t xml:space="preserve">Los </w:t>
      </w:r>
      <w:r w:rsidR="009A0D09" w:rsidRPr="00BC3D77">
        <w:rPr>
          <w:rFonts w:eastAsia="Times New Roman" w:cstheme="minorHAnsi"/>
          <w:sz w:val="22"/>
          <w:szCs w:val="22"/>
          <w:lang w:val="es-ES"/>
        </w:rPr>
        <w:t>menores</w:t>
      </w:r>
      <w:r w:rsidRPr="00BC3D77">
        <w:rPr>
          <w:rFonts w:eastAsia="Times New Roman" w:cstheme="minorHAnsi"/>
          <w:sz w:val="22"/>
          <w:szCs w:val="22"/>
          <w:lang w:val="es-ES"/>
        </w:rPr>
        <w:t xml:space="preserve"> con discapacidad no pueden seguir</w:t>
      </w:r>
      <w:r w:rsidR="009A0D09" w:rsidRPr="00BC3D77">
        <w:rPr>
          <w:rFonts w:eastAsia="Times New Roman" w:cstheme="minorHAnsi"/>
          <w:sz w:val="22"/>
          <w:szCs w:val="22"/>
          <w:lang w:val="es-ES"/>
        </w:rPr>
        <w:t>les</w:t>
      </w:r>
      <w:r w:rsidRPr="00BC3D77">
        <w:rPr>
          <w:rFonts w:eastAsia="Times New Roman" w:cstheme="minorHAnsi"/>
          <w:sz w:val="22"/>
          <w:szCs w:val="22"/>
          <w:lang w:val="es-ES"/>
        </w:rPr>
        <w:t xml:space="preserve"> el ritmo</w:t>
      </w:r>
      <w:r w:rsidR="000927E2" w:rsidRPr="00BC3D77">
        <w:rPr>
          <w:rFonts w:eastAsia="Times New Roman" w:cstheme="minorHAnsi"/>
          <w:sz w:val="22"/>
          <w:szCs w:val="22"/>
          <w:lang w:val="es-ES"/>
        </w:rPr>
        <w:t xml:space="preserve"> a</w:t>
      </w:r>
      <w:r w:rsidRPr="00BC3D77">
        <w:rPr>
          <w:rFonts w:eastAsia="Times New Roman" w:cstheme="minorHAnsi"/>
          <w:sz w:val="22"/>
          <w:szCs w:val="22"/>
          <w:lang w:val="es-ES"/>
        </w:rPr>
        <w:t xml:space="preserve"> </w:t>
      </w:r>
      <w:r w:rsidR="009A0D09" w:rsidRPr="00BC3D77">
        <w:rPr>
          <w:rFonts w:eastAsia="Times New Roman" w:cstheme="minorHAnsi"/>
          <w:sz w:val="22"/>
          <w:szCs w:val="22"/>
          <w:lang w:val="es-ES"/>
        </w:rPr>
        <w:t>sus familiares</w:t>
      </w:r>
      <w:r w:rsidRPr="00BC3D77">
        <w:rPr>
          <w:rFonts w:eastAsia="Times New Roman" w:cstheme="minorHAnsi"/>
          <w:sz w:val="22"/>
          <w:szCs w:val="22"/>
          <w:lang w:val="es-ES"/>
        </w:rPr>
        <w:t xml:space="preserve"> y, por consiguiente, se quedan </w:t>
      </w:r>
      <w:r w:rsidR="009A0D09" w:rsidRPr="00BC3D77">
        <w:rPr>
          <w:rFonts w:eastAsia="Times New Roman" w:cstheme="minorHAnsi"/>
          <w:sz w:val="22"/>
          <w:szCs w:val="22"/>
          <w:lang w:val="es-ES"/>
        </w:rPr>
        <w:t>rezagados</w:t>
      </w:r>
      <w:r w:rsidRPr="00BC3D77">
        <w:rPr>
          <w:rFonts w:eastAsia="Times New Roman" w:cstheme="minorHAnsi"/>
          <w:sz w:val="22"/>
          <w:szCs w:val="22"/>
          <w:lang w:val="es-ES"/>
        </w:rPr>
        <w:t>.</w:t>
      </w:r>
    </w:p>
    <w:p w14:paraId="764AD89E" w14:textId="77777777" w:rsidR="00BC3D77" w:rsidRPr="00BC3D77" w:rsidRDefault="00CB52A7" w:rsidP="00BC3D77">
      <w:pPr>
        <w:pStyle w:val="ListParagraph"/>
        <w:numPr>
          <w:ilvl w:val="0"/>
          <w:numId w:val="22"/>
        </w:numPr>
        <w:spacing w:line="288" w:lineRule="auto"/>
        <w:rPr>
          <w:rFonts w:cstheme="minorHAnsi"/>
          <w:sz w:val="22"/>
          <w:szCs w:val="22"/>
          <w:lang w:val="es-ES"/>
        </w:rPr>
      </w:pPr>
      <w:r w:rsidRPr="00BC3D77">
        <w:rPr>
          <w:rFonts w:eastAsia="Times New Roman" w:cstheme="minorHAnsi"/>
          <w:sz w:val="22"/>
          <w:szCs w:val="22"/>
          <w:lang w:val="es-ES"/>
        </w:rPr>
        <w:t xml:space="preserve">Programas </w:t>
      </w:r>
      <w:r w:rsidR="009A0D09" w:rsidRPr="00BC3D77">
        <w:rPr>
          <w:rFonts w:eastAsia="Times New Roman" w:cstheme="minorHAnsi"/>
          <w:sz w:val="22"/>
          <w:szCs w:val="22"/>
          <w:lang w:val="es-ES"/>
        </w:rPr>
        <w:t xml:space="preserve">nutricionales o </w:t>
      </w:r>
      <w:r w:rsidRPr="00BC3D77">
        <w:rPr>
          <w:rFonts w:eastAsia="Times New Roman" w:cstheme="minorHAnsi"/>
          <w:sz w:val="22"/>
          <w:szCs w:val="22"/>
          <w:lang w:val="es-ES"/>
        </w:rPr>
        <w:t>de atención a la salud que separan</w:t>
      </w:r>
      <w:r w:rsidR="009A0D09" w:rsidRPr="00BC3D77">
        <w:rPr>
          <w:rFonts w:eastAsia="Times New Roman" w:cstheme="minorHAnsi"/>
          <w:sz w:val="22"/>
          <w:szCs w:val="22"/>
          <w:lang w:val="es-ES"/>
        </w:rPr>
        <w:t>, de forma no intencional,</w:t>
      </w:r>
      <w:r w:rsidRPr="00BC3D77">
        <w:rPr>
          <w:rFonts w:eastAsia="Times New Roman" w:cstheme="minorHAnsi"/>
          <w:sz w:val="22"/>
          <w:szCs w:val="22"/>
          <w:lang w:val="es-ES"/>
        </w:rPr>
        <w:t xml:space="preserve"> a los padres </w:t>
      </w:r>
      <w:r w:rsidR="009A0D09" w:rsidRPr="00BC3D77">
        <w:rPr>
          <w:rFonts w:eastAsia="Times New Roman" w:cstheme="minorHAnsi"/>
          <w:sz w:val="22"/>
          <w:szCs w:val="22"/>
          <w:lang w:val="es-ES"/>
        </w:rPr>
        <w:t>de sus</w:t>
      </w:r>
      <w:r w:rsidRPr="00BC3D77">
        <w:rPr>
          <w:rFonts w:eastAsia="Times New Roman" w:cstheme="minorHAnsi"/>
          <w:sz w:val="22"/>
          <w:szCs w:val="22"/>
          <w:lang w:val="es-ES"/>
        </w:rPr>
        <w:t xml:space="preserve"> hijos durante el tratamiento, la alimentación y las hospitalizaciones.</w:t>
      </w:r>
    </w:p>
    <w:p w14:paraId="13478B62" w14:textId="77777777" w:rsidR="00BC3D77" w:rsidRPr="00BC3D77" w:rsidRDefault="00CB52A7" w:rsidP="00BC3D77">
      <w:pPr>
        <w:pStyle w:val="ListParagraph"/>
        <w:numPr>
          <w:ilvl w:val="0"/>
          <w:numId w:val="22"/>
        </w:numPr>
        <w:spacing w:line="288" w:lineRule="auto"/>
        <w:rPr>
          <w:rFonts w:cstheme="minorHAnsi"/>
          <w:sz w:val="22"/>
          <w:szCs w:val="22"/>
          <w:lang w:val="es-ES"/>
        </w:rPr>
      </w:pPr>
      <w:r w:rsidRPr="00BC3D77">
        <w:rPr>
          <w:rFonts w:eastAsia="Times New Roman" w:cstheme="minorHAnsi"/>
          <w:sz w:val="22"/>
          <w:szCs w:val="22"/>
          <w:lang w:val="es-ES"/>
        </w:rPr>
        <w:t xml:space="preserve">Los miembros de la familia se encuentran en lugares diferentes cuando ocurre el </w:t>
      </w:r>
      <w:r w:rsidR="0012777C" w:rsidRPr="00BC3D77">
        <w:rPr>
          <w:rFonts w:eastAsia="Times New Roman" w:cstheme="minorHAnsi"/>
          <w:sz w:val="22"/>
          <w:szCs w:val="22"/>
          <w:lang w:val="es-ES"/>
        </w:rPr>
        <w:t xml:space="preserve">suceso </w:t>
      </w:r>
      <w:r w:rsidRPr="00BC3D77">
        <w:rPr>
          <w:rFonts w:eastAsia="Times New Roman" w:cstheme="minorHAnsi"/>
          <w:sz w:val="22"/>
          <w:szCs w:val="22"/>
          <w:lang w:val="es-ES"/>
        </w:rPr>
        <w:t xml:space="preserve">y no </w:t>
      </w:r>
      <w:r w:rsidR="0012777C" w:rsidRPr="00BC3D77">
        <w:rPr>
          <w:rFonts w:eastAsia="Times New Roman" w:cstheme="minorHAnsi"/>
          <w:sz w:val="22"/>
          <w:szCs w:val="22"/>
          <w:lang w:val="es-ES"/>
        </w:rPr>
        <w:t>logran encontrarse</w:t>
      </w:r>
      <w:r w:rsidRPr="00BC3D77">
        <w:rPr>
          <w:rFonts w:eastAsia="Times New Roman" w:cstheme="minorHAnsi"/>
          <w:sz w:val="22"/>
          <w:szCs w:val="22"/>
          <w:lang w:val="es-ES"/>
        </w:rPr>
        <w:t>.</w:t>
      </w:r>
    </w:p>
    <w:p w14:paraId="70B42259" w14:textId="77777777" w:rsidR="00BC3D77" w:rsidRPr="00BC3D77" w:rsidRDefault="00CB52A7" w:rsidP="00BC3D77">
      <w:pPr>
        <w:pStyle w:val="ListParagraph"/>
        <w:numPr>
          <w:ilvl w:val="0"/>
          <w:numId w:val="22"/>
        </w:numPr>
        <w:spacing w:line="288" w:lineRule="auto"/>
        <w:rPr>
          <w:rFonts w:cstheme="minorHAnsi"/>
          <w:sz w:val="22"/>
          <w:szCs w:val="22"/>
          <w:lang w:val="es-ES"/>
        </w:rPr>
      </w:pPr>
      <w:r w:rsidRPr="00BC3D77">
        <w:rPr>
          <w:rFonts w:eastAsia="Times New Roman" w:cstheme="minorHAnsi"/>
          <w:sz w:val="22"/>
          <w:szCs w:val="22"/>
          <w:lang w:val="es-ES"/>
        </w:rPr>
        <w:t>Los mecanismos de supervivencia, como que niños</w:t>
      </w:r>
      <w:r w:rsidR="00440ADC" w:rsidRPr="00BC3D77">
        <w:rPr>
          <w:rFonts w:eastAsia="Times New Roman" w:cstheme="minorHAnsi"/>
          <w:sz w:val="22"/>
          <w:szCs w:val="22"/>
          <w:lang w:val="es-ES"/>
        </w:rPr>
        <w:t xml:space="preserve"> o </w:t>
      </w:r>
      <w:r w:rsidRPr="00BC3D77">
        <w:rPr>
          <w:rFonts w:eastAsia="Times New Roman" w:cstheme="minorHAnsi"/>
          <w:sz w:val="22"/>
          <w:szCs w:val="22"/>
          <w:lang w:val="es-ES"/>
        </w:rPr>
        <w:t xml:space="preserve">niñas busquen trabajo, también pueden aumentar el riesgo de separación de los </w:t>
      </w:r>
      <w:r w:rsidR="00440ADC" w:rsidRPr="00BC3D77">
        <w:rPr>
          <w:rFonts w:eastAsia="Times New Roman" w:cstheme="minorHAnsi"/>
          <w:sz w:val="22"/>
          <w:szCs w:val="22"/>
          <w:lang w:val="es-ES"/>
        </w:rPr>
        <w:t>menores</w:t>
      </w:r>
      <w:r w:rsidRPr="00BC3D77">
        <w:rPr>
          <w:rFonts w:eastAsia="Times New Roman" w:cstheme="minorHAnsi"/>
          <w:sz w:val="22"/>
          <w:szCs w:val="22"/>
          <w:lang w:val="es-ES"/>
        </w:rPr>
        <w:t>.</w:t>
      </w:r>
    </w:p>
    <w:p w14:paraId="4577C038" w14:textId="77777777" w:rsidR="00BC3D77" w:rsidRPr="00BC3D77" w:rsidRDefault="00CB52A7" w:rsidP="00BC3D77">
      <w:pPr>
        <w:pStyle w:val="ListParagraph"/>
        <w:numPr>
          <w:ilvl w:val="0"/>
          <w:numId w:val="22"/>
        </w:numPr>
        <w:spacing w:line="288" w:lineRule="auto"/>
        <w:rPr>
          <w:rFonts w:cstheme="minorHAnsi"/>
          <w:sz w:val="22"/>
          <w:szCs w:val="22"/>
          <w:lang w:val="es-ES"/>
        </w:rPr>
      </w:pPr>
      <w:r w:rsidRPr="00BC3D77">
        <w:rPr>
          <w:rFonts w:eastAsia="Times New Roman" w:cstheme="minorHAnsi"/>
          <w:sz w:val="22"/>
          <w:szCs w:val="22"/>
          <w:lang w:val="es-ES"/>
        </w:rPr>
        <w:t xml:space="preserve">Los </w:t>
      </w:r>
      <w:r w:rsidR="00440ADC" w:rsidRPr="00BC3D77">
        <w:rPr>
          <w:rFonts w:eastAsia="Times New Roman" w:cstheme="minorHAnsi"/>
          <w:sz w:val="22"/>
          <w:szCs w:val="22"/>
          <w:lang w:val="es-ES"/>
        </w:rPr>
        <w:t>menores</w:t>
      </w:r>
      <w:r w:rsidRPr="00BC3D77">
        <w:rPr>
          <w:rFonts w:eastAsia="Times New Roman" w:cstheme="minorHAnsi"/>
          <w:sz w:val="22"/>
          <w:szCs w:val="22"/>
          <w:lang w:val="es-ES"/>
        </w:rPr>
        <w:t xml:space="preserve"> ingresados en </w:t>
      </w:r>
      <w:r w:rsidR="00440ADC" w:rsidRPr="00BC3D77">
        <w:rPr>
          <w:rFonts w:eastAsia="Times New Roman" w:cstheme="minorHAnsi"/>
          <w:sz w:val="22"/>
          <w:szCs w:val="22"/>
          <w:lang w:val="es-ES"/>
        </w:rPr>
        <w:t>instituciones</w:t>
      </w:r>
      <w:r w:rsidRPr="00BC3D77">
        <w:rPr>
          <w:rFonts w:eastAsia="Times New Roman" w:cstheme="minorHAnsi"/>
          <w:sz w:val="22"/>
          <w:szCs w:val="22"/>
          <w:lang w:val="es-ES"/>
        </w:rPr>
        <w:t xml:space="preserve"> (por ejemplo, instituciones psiquiátricas, cárceles, orfanatos, centros de acogida temporal) por la policía, ONG, autoridades de salud, etc.</w:t>
      </w:r>
    </w:p>
    <w:p w14:paraId="646E1CEE" w14:textId="77777777" w:rsidR="00BC3D77" w:rsidRPr="00BC3D77" w:rsidRDefault="00440ADC" w:rsidP="00BC3D77">
      <w:pPr>
        <w:pStyle w:val="ListParagraph"/>
        <w:numPr>
          <w:ilvl w:val="0"/>
          <w:numId w:val="22"/>
        </w:numPr>
        <w:spacing w:line="288" w:lineRule="auto"/>
        <w:rPr>
          <w:rFonts w:cstheme="minorHAnsi"/>
          <w:sz w:val="22"/>
          <w:szCs w:val="22"/>
          <w:lang w:val="es-ES"/>
        </w:rPr>
      </w:pPr>
      <w:r w:rsidRPr="00BC3D77">
        <w:rPr>
          <w:rFonts w:eastAsia="Times New Roman" w:cstheme="minorHAnsi"/>
          <w:sz w:val="22"/>
          <w:szCs w:val="22"/>
          <w:lang w:val="es-ES"/>
        </w:rPr>
        <w:t xml:space="preserve">Trata </w:t>
      </w:r>
      <w:r w:rsidR="00CB52A7" w:rsidRPr="00BC3D77">
        <w:rPr>
          <w:rFonts w:eastAsia="Times New Roman" w:cstheme="minorHAnsi"/>
          <w:sz w:val="22"/>
          <w:szCs w:val="22"/>
          <w:lang w:val="es-ES"/>
        </w:rPr>
        <w:t xml:space="preserve">de </w:t>
      </w:r>
      <w:r w:rsidRPr="00BC3D77">
        <w:rPr>
          <w:rFonts w:eastAsia="Times New Roman" w:cstheme="minorHAnsi"/>
          <w:sz w:val="22"/>
          <w:szCs w:val="22"/>
          <w:lang w:val="es-ES"/>
        </w:rPr>
        <w:t>menores</w:t>
      </w:r>
      <w:r w:rsidR="00CB52A7" w:rsidRPr="00BC3D77">
        <w:rPr>
          <w:rFonts w:eastAsia="Times New Roman" w:cstheme="minorHAnsi"/>
          <w:sz w:val="22"/>
          <w:szCs w:val="22"/>
          <w:lang w:val="es-ES"/>
        </w:rPr>
        <w:t xml:space="preserve"> con fines laborales u otros fines de explotación.</w:t>
      </w:r>
    </w:p>
    <w:p w14:paraId="391782B8" w14:textId="77777777" w:rsidR="00BC3D77" w:rsidRPr="00BC3D77" w:rsidRDefault="00440ADC" w:rsidP="00BC3D77">
      <w:pPr>
        <w:pStyle w:val="ListParagraph"/>
        <w:numPr>
          <w:ilvl w:val="0"/>
          <w:numId w:val="22"/>
        </w:numPr>
        <w:spacing w:line="288" w:lineRule="auto"/>
        <w:rPr>
          <w:rFonts w:cstheme="minorHAnsi"/>
          <w:sz w:val="22"/>
          <w:szCs w:val="22"/>
          <w:lang w:val="es-ES"/>
        </w:rPr>
      </w:pPr>
      <w:r w:rsidRPr="00BC3D77">
        <w:rPr>
          <w:rFonts w:eastAsia="Times New Roman" w:cstheme="minorHAnsi"/>
          <w:sz w:val="22"/>
          <w:szCs w:val="22"/>
          <w:lang w:val="es-ES"/>
        </w:rPr>
        <w:t>F</w:t>
      </w:r>
      <w:r w:rsidR="00CB52A7" w:rsidRPr="00BC3D77">
        <w:rPr>
          <w:rFonts w:eastAsia="Times New Roman" w:cstheme="minorHAnsi"/>
          <w:sz w:val="22"/>
          <w:szCs w:val="22"/>
          <w:lang w:val="es-ES"/>
        </w:rPr>
        <w:t xml:space="preserve">amilias en situación de estrés (causado, por ejemplo, por la pobreza o la muerte o discapacidad de los padres) abandonan a </w:t>
      </w:r>
      <w:r w:rsidRPr="00BC3D77">
        <w:rPr>
          <w:rFonts w:eastAsia="Times New Roman" w:cstheme="minorHAnsi"/>
          <w:sz w:val="22"/>
          <w:szCs w:val="22"/>
          <w:lang w:val="es-ES"/>
        </w:rPr>
        <w:t>sus hijos</w:t>
      </w:r>
      <w:r w:rsidR="00CB52A7" w:rsidRPr="00BC3D77">
        <w:rPr>
          <w:rFonts w:eastAsia="Times New Roman" w:cstheme="minorHAnsi"/>
          <w:sz w:val="22"/>
          <w:szCs w:val="22"/>
          <w:lang w:val="es-ES"/>
        </w:rPr>
        <w:t xml:space="preserve"> o los entregan a centros de acogida</w:t>
      </w:r>
      <w:r w:rsidRPr="00BC3D77">
        <w:rPr>
          <w:rFonts w:eastAsia="Times New Roman" w:cstheme="minorHAnsi"/>
          <w:sz w:val="22"/>
          <w:szCs w:val="22"/>
          <w:lang w:val="es-ES"/>
        </w:rPr>
        <w:t>.</w:t>
      </w:r>
    </w:p>
    <w:p w14:paraId="2E06C569" w14:textId="77777777" w:rsidR="00BC3D77" w:rsidRPr="00BC3D77" w:rsidRDefault="00CB52A7" w:rsidP="00BC3D77">
      <w:pPr>
        <w:pStyle w:val="ListParagraph"/>
        <w:numPr>
          <w:ilvl w:val="0"/>
          <w:numId w:val="22"/>
        </w:numPr>
        <w:spacing w:line="288" w:lineRule="auto"/>
        <w:rPr>
          <w:rFonts w:cstheme="minorHAnsi"/>
          <w:sz w:val="22"/>
          <w:szCs w:val="22"/>
          <w:lang w:val="es-ES"/>
        </w:rPr>
      </w:pPr>
      <w:r w:rsidRPr="00BC3D77">
        <w:rPr>
          <w:rFonts w:eastAsia="Times New Roman" w:cstheme="minorHAnsi"/>
          <w:sz w:val="22"/>
          <w:szCs w:val="22"/>
          <w:lang w:val="es-ES"/>
        </w:rPr>
        <w:t>Lesiones o enfermedades de los padres</w:t>
      </w:r>
      <w:r w:rsidR="00440ADC" w:rsidRPr="00BC3D77">
        <w:rPr>
          <w:rFonts w:eastAsia="Times New Roman" w:cstheme="minorHAnsi"/>
          <w:sz w:val="22"/>
          <w:szCs w:val="22"/>
          <w:lang w:val="es-ES"/>
        </w:rPr>
        <w:t>/madres</w:t>
      </w:r>
      <w:r w:rsidRPr="00BC3D77">
        <w:rPr>
          <w:rFonts w:eastAsia="Times New Roman" w:cstheme="minorHAnsi"/>
          <w:sz w:val="22"/>
          <w:szCs w:val="22"/>
          <w:lang w:val="es-ES"/>
        </w:rPr>
        <w:t xml:space="preserve"> o cuidadores; pueden estar heridos y a la espera de ser rescatados o encontrarse en hospitales o centros médicos</w:t>
      </w:r>
      <w:r w:rsidR="00440ADC" w:rsidRPr="00BC3D77">
        <w:rPr>
          <w:rFonts w:eastAsia="Times New Roman" w:cstheme="minorHAnsi"/>
          <w:sz w:val="22"/>
          <w:szCs w:val="22"/>
          <w:lang w:val="es-ES"/>
        </w:rPr>
        <w:t>.</w:t>
      </w:r>
    </w:p>
    <w:p w14:paraId="256B3ACA" w14:textId="77777777" w:rsidR="00BC3D77" w:rsidRPr="00BC3D77" w:rsidRDefault="00CB52A7" w:rsidP="00BC3D77">
      <w:pPr>
        <w:pStyle w:val="ListParagraph"/>
        <w:numPr>
          <w:ilvl w:val="0"/>
          <w:numId w:val="22"/>
        </w:numPr>
        <w:spacing w:line="288" w:lineRule="auto"/>
        <w:rPr>
          <w:rFonts w:cstheme="minorHAnsi"/>
          <w:sz w:val="22"/>
          <w:szCs w:val="22"/>
          <w:lang w:val="es-ES"/>
        </w:rPr>
      </w:pPr>
      <w:r w:rsidRPr="00BC3D77">
        <w:rPr>
          <w:rFonts w:eastAsia="Times New Roman" w:cstheme="minorHAnsi"/>
          <w:sz w:val="22"/>
          <w:szCs w:val="22"/>
          <w:lang w:val="es-ES"/>
        </w:rPr>
        <w:t xml:space="preserve">La retirada de </w:t>
      </w:r>
      <w:r w:rsidR="0001285A" w:rsidRPr="00BC3D77">
        <w:rPr>
          <w:rFonts w:eastAsia="Times New Roman" w:cstheme="minorHAnsi"/>
          <w:sz w:val="22"/>
          <w:szCs w:val="22"/>
          <w:lang w:val="es-ES"/>
        </w:rPr>
        <w:t>menores</w:t>
      </w:r>
      <w:r w:rsidRPr="00BC3D77">
        <w:rPr>
          <w:rFonts w:eastAsia="Times New Roman" w:cstheme="minorHAnsi"/>
          <w:sz w:val="22"/>
          <w:szCs w:val="22"/>
          <w:lang w:val="es-ES"/>
        </w:rPr>
        <w:t xml:space="preserve"> no acompañados de situaciones sin </w:t>
      </w:r>
      <w:r w:rsidR="0001285A" w:rsidRPr="00BC3D77">
        <w:rPr>
          <w:rFonts w:eastAsia="Times New Roman" w:cstheme="minorHAnsi"/>
          <w:sz w:val="22"/>
          <w:szCs w:val="22"/>
          <w:lang w:val="es-ES"/>
        </w:rPr>
        <w:t>llevar a cabo una investigación adecuada de</w:t>
      </w:r>
      <w:r w:rsidRPr="00BC3D77">
        <w:rPr>
          <w:rFonts w:eastAsia="Times New Roman" w:cstheme="minorHAnsi"/>
          <w:sz w:val="22"/>
          <w:szCs w:val="22"/>
          <w:lang w:val="es-ES"/>
        </w:rPr>
        <w:t xml:space="preserve"> sus circunstancias ni </w:t>
      </w:r>
      <w:r w:rsidR="0001285A" w:rsidRPr="00BC3D77">
        <w:rPr>
          <w:rFonts w:eastAsia="Times New Roman" w:cstheme="minorHAnsi"/>
          <w:sz w:val="22"/>
          <w:szCs w:val="22"/>
          <w:lang w:val="es-ES"/>
        </w:rPr>
        <w:t xml:space="preserve">llevar un </w:t>
      </w:r>
      <w:r w:rsidRPr="00BC3D77">
        <w:rPr>
          <w:rFonts w:eastAsia="Times New Roman" w:cstheme="minorHAnsi"/>
          <w:sz w:val="22"/>
          <w:szCs w:val="22"/>
          <w:lang w:val="es-ES"/>
        </w:rPr>
        <w:t>registro</w:t>
      </w:r>
      <w:r w:rsidR="00440ADC" w:rsidRPr="00BC3D77">
        <w:rPr>
          <w:rFonts w:eastAsia="Times New Roman" w:cstheme="minorHAnsi"/>
          <w:sz w:val="22"/>
          <w:szCs w:val="22"/>
          <w:lang w:val="es-ES"/>
        </w:rPr>
        <w:t>.</w:t>
      </w:r>
    </w:p>
    <w:p w14:paraId="49A7301D" w14:textId="77777777" w:rsidR="00BC3D77" w:rsidRPr="00BC3D77" w:rsidRDefault="00CB52A7" w:rsidP="00BC3D77">
      <w:pPr>
        <w:pStyle w:val="ListParagraph"/>
        <w:numPr>
          <w:ilvl w:val="0"/>
          <w:numId w:val="22"/>
        </w:numPr>
        <w:spacing w:line="288" w:lineRule="auto"/>
        <w:rPr>
          <w:rFonts w:cstheme="minorHAnsi"/>
          <w:sz w:val="22"/>
          <w:szCs w:val="22"/>
          <w:lang w:val="es-ES"/>
        </w:rPr>
      </w:pPr>
      <w:r w:rsidRPr="00BC3D77">
        <w:rPr>
          <w:rFonts w:eastAsia="Times New Roman" w:cstheme="minorHAnsi"/>
          <w:sz w:val="22"/>
          <w:szCs w:val="22"/>
          <w:lang w:val="es-ES"/>
        </w:rPr>
        <w:t>Arresto o detención de niños/niñas</w:t>
      </w:r>
      <w:r w:rsidR="000927E2" w:rsidRPr="00BC3D77">
        <w:rPr>
          <w:rFonts w:eastAsia="Times New Roman" w:cstheme="minorHAnsi"/>
          <w:sz w:val="22"/>
          <w:szCs w:val="22"/>
          <w:lang w:val="es-ES"/>
        </w:rPr>
        <w:t>/adolescentes</w:t>
      </w:r>
      <w:r w:rsidRPr="00BC3D77">
        <w:rPr>
          <w:rFonts w:eastAsia="Times New Roman" w:cstheme="minorHAnsi"/>
          <w:sz w:val="22"/>
          <w:szCs w:val="22"/>
          <w:lang w:val="es-ES"/>
        </w:rPr>
        <w:t xml:space="preserve"> o padres/cuidadores</w:t>
      </w:r>
      <w:r w:rsidR="00440ADC" w:rsidRPr="00BC3D77">
        <w:rPr>
          <w:rFonts w:eastAsia="Times New Roman" w:cstheme="minorHAnsi"/>
          <w:sz w:val="22"/>
          <w:szCs w:val="22"/>
          <w:lang w:val="es-ES"/>
        </w:rPr>
        <w:t>.</w:t>
      </w:r>
    </w:p>
    <w:p w14:paraId="65161E95" w14:textId="77777777" w:rsidR="00BC3D77" w:rsidRPr="00BC3D77" w:rsidRDefault="0001285A" w:rsidP="00BC3D77">
      <w:pPr>
        <w:pStyle w:val="ListParagraph"/>
        <w:numPr>
          <w:ilvl w:val="0"/>
          <w:numId w:val="22"/>
        </w:numPr>
        <w:spacing w:line="288" w:lineRule="auto"/>
        <w:rPr>
          <w:rFonts w:cstheme="minorHAnsi"/>
          <w:sz w:val="22"/>
          <w:szCs w:val="22"/>
          <w:lang w:val="es-ES"/>
        </w:rPr>
      </w:pPr>
      <w:r w:rsidRPr="00BC3D77">
        <w:rPr>
          <w:rFonts w:eastAsia="Times New Roman" w:cstheme="minorHAnsi"/>
          <w:sz w:val="22"/>
          <w:szCs w:val="22"/>
          <w:lang w:val="es-ES"/>
        </w:rPr>
        <w:t>Menores</w:t>
      </w:r>
      <w:r w:rsidR="00CB52A7" w:rsidRPr="00BC3D77">
        <w:rPr>
          <w:rFonts w:eastAsia="Times New Roman" w:cstheme="minorHAnsi"/>
          <w:sz w:val="22"/>
          <w:szCs w:val="22"/>
          <w:lang w:val="es-ES"/>
        </w:rPr>
        <w:t xml:space="preserve"> que se alistan "voluntariamente" en las fuerzas armadas o en grupos armados.</w:t>
      </w:r>
    </w:p>
    <w:p w14:paraId="04B1AF63" w14:textId="77777777" w:rsidR="00BC3D77" w:rsidRPr="00BC3D77" w:rsidRDefault="00CB52A7" w:rsidP="00BC3D77">
      <w:pPr>
        <w:pStyle w:val="ListParagraph"/>
        <w:numPr>
          <w:ilvl w:val="0"/>
          <w:numId w:val="22"/>
        </w:numPr>
        <w:spacing w:line="288" w:lineRule="auto"/>
        <w:rPr>
          <w:rFonts w:cstheme="minorHAnsi"/>
          <w:sz w:val="22"/>
          <w:szCs w:val="22"/>
          <w:lang w:val="es-ES"/>
        </w:rPr>
      </w:pPr>
      <w:r w:rsidRPr="00BC3D77">
        <w:rPr>
          <w:rFonts w:eastAsia="Times New Roman" w:cstheme="minorHAnsi"/>
          <w:sz w:val="22"/>
          <w:szCs w:val="22"/>
          <w:lang w:val="es-ES"/>
        </w:rPr>
        <w:t>Muerte de los padres o cuidadores.</w:t>
      </w:r>
    </w:p>
    <w:p w14:paraId="6C747404" w14:textId="77777777" w:rsidR="00BC3D77" w:rsidRPr="00BC3D77" w:rsidRDefault="0001285A" w:rsidP="00BC3D77">
      <w:pPr>
        <w:pStyle w:val="ListParagraph"/>
        <w:numPr>
          <w:ilvl w:val="0"/>
          <w:numId w:val="22"/>
        </w:numPr>
        <w:spacing w:line="288" w:lineRule="auto"/>
        <w:rPr>
          <w:rFonts w:cstheme="minorHAnsi"/>
          <w:sz w:val="22"/>
          <w:szCs w:val="22"/>
          <w:lang w:val="es-ES"/>
        </w:rPr>
      </w:pPr>
      <w:r w:rsidRPr="00BC3D77">
        <w:rPr>
          <w:rFonts w:eastAsia="Times New Roman" w:cstheme="minorHAnsi"/>
          <w:sz w:val="22"/>
          <w:szCs w:val="22"/>
          <w:lang w:val="es-ES"/>
        </w:rPr>
        <w:t>Menores</w:t>
      </w:r>
      <w:r w:rsidR="00CB52A7" w:rsidRPr="00BC3D77">
        <w:rPr>
          <w:rFonts w:eastAsia="Times New Roman" w:cstheme="minorHAnsi"/>
          <w:sz w:val="22"/>
          <w:szCs w:val="22"/>
          <w:lang w:val="es-ES"/>
        </w:rPr>
        <w:t xml:space="preserve"> ingresados en centros de acogida por motivos de seguridad o para tener más posibilidades de supervivencia (según la percepción de los padres o cuidadores).</w:t>
      </w:r>
    </w:p>
    <w:p w14:paraId="07ED6F4E" w14:textId="77777777" w:rsidR="00BC3D77" w:rsidRPr="00BC3D77" w:rsidRDefault="00CB52A7" w:rsidP="00BC3D77">
      <w:pPr>
        <w:pStyle w:val="ListParagraph"/>
        <w:numPr>
          <w:ilvl w:val="0"/>
          <w:numId w:val="22"/>
        </w:numPr>
        <w:spacing w:line="288" w:lineRule="auto"/>
        <w:rPr>
          <w:rFonts w:cstheme="minorHAnsi"/>
          <w:sz w:val="22"/>
          <w:szCs w:val="22"/>
          <w:lang w:val="es-ES"/>
        </w:rPr>
      </w:pPr>
      <w:r w:rsidRPr="00BC3D77">
        <w:rPr>
          <w:rFonts w:eastAsia="Times New Roman" w:cstheme="minorHAnsi"/>
          <w:sz w:val="22"/>
          <w:szCs w:val="22"/>
          <w:lang w:val="es-ES"/>
        </w:rPr>
        <w:t xml:space="preserve">Proporcionar cuidados a los </w:t>
      </w:r>
      <w:r w:rsidR="0001285A" w:rsidRPr="00BC3D77">
        <w:rPr>
          <w:rFonts w:eastAsia="Times New Roman" w:cstheme="minorHAnsi"/>
          <w:sz w:val="22"/>
          <w:szCs w:val="22"/>
          <w:lang w:val="es-ES"/>
        </w:rPr>
        <w:t>menores</w:t>
      </w:r>
      <w:r w:rsidRPr="00BC3D77">
        <w:rPr>
          <w:rFonts w:eastAsia="Times New Roman" w:cstheme="minorHAnsi"/>
          <w:sz w:val="22"/>
          <w:szCs w:val="22"/>
          <w:lang w:val="es-ES"/>
        </w:rPr>
        <w:t xml:space="preserve"> no acompañados o separados que superan las condiciones de vida generales de las familias afectadas, lo que fomenta el abandono de niños</w:t>
      </w:r>
      <w:r w:rsidR="0001285A" w:rsidRPr="00BC3D77">
        <w:rPr>
          <w:rFonts w:eastAsia="Times New Roman" w:cstheme="minorHAnsi"/>
          <w:sz w:val="22"/>
          <w:szCs w:val="22"/>
          <w:lang w:val="es-ES"/>
        </w:rPr>
        <w:t xml:space="preserve"> y </w:t>
      </w:r>
      <w:r w:rsidRPr="00BC3D77">
        <w:rPr>
          <w:rFonts w:eastAsia="Times New Roman" w:cstheme="minorHAnsi"/>
          <w:sz w:val="22"/>
          <w:szCs w:val="22"/>
          <w:lang w:val="es-ES"/>
        </w:rPr>
        <w:t>niñas.</w:t>
      </w:r>
    </w:p>
    <w:p w14:paraId="2B3E5368" w14:textId="77777777" w:rsidR="00BC3D77" w:rsidRPr="00BC3D77" w:rsidRDefault="00CB52A7" w:rsidP="00BC3D77">
      <w:pPr>
        <w:pStyle w:val="ListParagraph"/>
        <w:numPr>
          <w:ilvl w:val="0"/>
          <w:numId w:val="22"/>
        </w:numPr>
        <w:spacing w:line="288" w:lineRule="auto"/>
        <w:rPr>
          <w:rFonts w:cstheme="minorHAnsi"/>
          <w:sz w:val="22"/>
          <w:szCs w:val="22"/>
          <w:lang w:val="es-ES"/>
        </w:rPr>
      </w:pPr>
      <w:r w:rsidRPr="00BC3D77">
        <w:rPr>
          <w:rFonts w:eastAsia="Times New Roman" w:cstheme="minorHAnsi"/>
          <w:sz w:val="22"/>
          <w:szCs w:val="22"/>
          <w:lang w:val="es-ES"/>
        </w:rPr>
        <w:t xml:space="preserve">Secuestro de </w:t>
      </w:r>
      <w:r w:rsidR="0001285A" w:rsidRPr="00BC3D77">
        <w:rPr>
          <w:rFonts w:eastAsia="Times New Roman" w:cstheme="minorHAnsi"/>
          <w:sz w:val="22"/>
          <w:szCs w:val="22"/>
          <w:lang w:val="es-ES"/>
        </w:rPr>
        <w:t>menores</w:t>
      </w:r>
      <w:r w:rsidRPr="00BC3D77">
        <w:rPr>
          <w:rFonts w:eastAsia="Times New Roman" w:cstheme="minorHAnsi"/>
          <w:sz w:val="22"/>
          <w:szCs w:val="22"/>
          <w:lang w:val="es-ES"/>
        </w:rPr>
        <w:t xml:space="preserve"> para reclutarlos en las fuerzas armadas o en grupos armados.</w:t>
      </w:r>
    </w:p>
    <w:p w14:paraId="2926B734" w14:textId="77777777" w:rsidR="00BC3D77" w:rsidRPr="00BC3D77" w:rsidRDefault="00CB52A7" w:rsidP="00BC3D77">
      <w:pPr>
        <w:pStyle w:val="ListParagraph"/>
        <w:numPr>
          <w:ilvl w:val="0"/>
          <w:numId w:val="22"/>
        </w:numPr>
        <w:spacing w:line="288" w:lineRule="auto"/>
        <w:rPr>
          <w:rFonts w:cstheme="minorHAnsi"/>
          <w:sz w:val="22"/>
          <w:szCs w:val="22"/>
          <w:lang w:val="es-ES"/>
        </w:rPr>
      </w:pPr>
      <w:r w:rsidRPr="00BC3D77">
        <w:rPr>
          <w:rFonts w:eastAsia="Times New Roman" w:cstheme="minorHAnsi"/>
          <w:sz w:val="22"/>
          <w:szCs w:val="22"/>
          <w:lang w:val="es-ES"/>
        </w:rPr>
        <w:t xml:space="preserve">Movimientos de </w:t>
      </w:r>
      <w:r w:rsidR="00023239" w:rsidRPr="00BC3D77">
        <w:rPr>
          <w:rFonts w:eastAsia="Times New Roman" w:cstheme="minorHAnsi"/>
          <w:sz w:val="22"/>
          <w:szCs w:val="22"/>
          <w:lang w:val="es-ES"/>
        </w:rPr>
        <w:t xml:space="preserve">la </w:t>
      </w:r>
      <w:r w:rsidRPr="00BC3D77">
        <w:rPr>
          <w:rFonts w:eastAsia="Times New Roman" w:cstheme="minorHAnsi"/>
          <w:sz w:val="22"/>
          <w:szCs w:val="22"/>
          <w:lang w:val="es-ES"/>
        </w:rPr>
        <w:t>población mal organizados que no siguen las directrices para el traslado de niños</w:t>
      </w:r>
      <w:r w:rsidR="000927E2" w:rsidRPr="00BC3D77">
        <w:rPr>
          <w:rFonts w:eastAsia="Times New Roman" w:cstheme="minorHAnsi"/>
          <w:sz w:val="22"/>
          <w:szCs w:val="22"/>
          <w:lang w:val="es-ES"/>
        </w:rPr>
        <w:t>,</w:t>
      </w:r>
      <w:r w:rsidR="0001285A" w:rsidRPr="00BC3D77">
        <w:rPr>
          <w:rFonts w:eastAsia="Times New Roman" w:cstheme="minorHAnsi"/>
          <w:sz w:val="22"/>
          <w:szCs w:val="22"/>
          <w:lang w:val="es-ES"/>
        </w:rPr>
        <w:t xml:space="preserve"> </w:t>
      </w:r>
      <w:r w:rsidRPr="00BC3D77">
        <w:rPr>
          <w:rFonts w:eastAsia="Times New Roman" w:cstheme="minorHAnsi"/>
          <w:sz w:val="22"/>
          <w:szCs w:val="22"/>
          <w:lang w:val="es-ES"/>
        </w:rPr>
        <w:t>niñas</w:t>
      </w:r>
      <w:r w:rsidR="000927E2" w:rsidRPr="00BC3D77">
        <w:rPr>
          <w:rFonts w:eastAsia="Times New Roman" w:cstheme="minorHAnsi"/>
          <w:sz w:val="22"/>
          <w:szCs w:val="22"/>
          <w:lang w:val="es-ES"/>
        </w:rPr>
        <w:t xml:space="preserve"> y adolescentes</w:t>
      </w:r>
      <w:r w:rsidRPr="00BC3D77">
        <w:rPr>
          <w:rFonts w:eastAsia="Times New Roman" w:cstheme="minorHAnsi"/>
          <w:sz w:val="22"/>
          <w:szCs w:val="22"/>
          <w:lang w:val="es-ES"/>
        </w:rPr>
        <w:t>.</w:t>
      </w:r>
    </w:p>
    <w:p w14:paraId="31A923EA" w14:textId="77777777" w:rsidR="00BC3D77" w:rsidRPr="00BC3D77" w:rsidRDefault="00CB52A7" w:rsidP="00BC3D77">
      <w:pPr>
        <w:pStyle w:val="ListParagraph"/>
        <w:numPr>
          <w:ilvl w:val="0"/>
          <w:numId w:val="22"/>
        </w:numPr>
        <w:spacing w:line="288" w:lineRule="auto"/>
        <w:rPr>
          <w:rFonts w:cstheme="minorHAnsi"/>
          <w:sz w:val="22"/>
          <w:szCs w:val="22"/>
          <w:lang w:val="es-ES"/>
        </w:rPr>
      </w:pPr>
      <w:r w:rsidRPr="00BC3D77">
        <w:rPr>
          <w:rFonts w:eastAsia="Times New Roman" w:cstheme="minorHAnsi"/>
          <w:sz w:val="22"/>
          <w:szCs w:val="22"/>
          <w:lang w:val="es-ES"/>
        </w:rPr>
        <w:t xml:space="preserve">Familias que entregan a sus hijos por su seguridad (a otras personas, centros infantiles </w:t>
      </w:r>
      <w:r w:rsidR="000927E2" w:rsidRPr="00BC3D77">
        <w:rPr>
          <w:rFonts w:eastAsia="Times New Roman" w:cstheme="minorHAnsi"/>
          <w:sz w:val="22"/>
          <w:szCs w:val="22"/>
          <w:lang w:val="es-ES"/>
        </w:rPr>
        <w:t>u operadores</w:t>
      </w:r>
      <w:r w:rsidRPr="00BC3D77">
        <w:rPr>
          <w:rFonts w:eastAsia="Times New Roman" w:cstheme="minorHAnsi"/>
          <w:sz w:val="22"/>
          <w:szCs w:val="22"/>
          <w:lang w:val="es-ES"/>
        </w:rPr>
        <w:t xml:space="preserve"> humanitarios) o que envían a sus hijos lejos de las zonas inseguras.</w:t>
      </w:r>
    </w:p>
    <w:p w14:paraId="34EDA5EB" w14:textId="77777777" w:rsidR="00BC3D77" w:rsidRPr="00BC3D77" w:rsidRDefault="00CB52A7" w:rsidP="00BC3D77">
      <w:pPr>
        <w:pStyle w:val="ListParagraph"/>
        <w:numPr>
          <w:ilvl w:val="0"/>
          <w:numId w:val="22"/>
        </w:numPr>
        <w:spacing w:line="288" w:lineRule="auto"/>
        <w:rPr>
          <w:rFonts w:cstheme="minorHAnsi"/>
          <w:sz w:val="22"/>
          <w:szCs w:val="22"/>
          <w:lang w:val="es-ES"/>
        </w:rPr>
      </w:pPr>
      <w:r w:rsidRPr="00BC3D77">
        <w:rPr>
          <w:rFonts w:eastAsia="Times New Roman" w:cstheme="minorHAnsi"/>
          <w:sz w:val="22"/>
          <w:szCs w:val="22"/>
          <w:lang w:val="es-ES"/>
        </w:rPr>
        <w:lastRenderedPageBreak/>
        <w:t xml:space="preserve">Admisión de </w:t>
      </w:r>
      <w:r w:rsidR="0001285A" w:rsidRPr="00BC3D77">
        <w:rPr>
          <w:rFonts w:eastAsia="Times New Roman" w:cstheme="minorHAnsi"/>
          <w:sz w:val="22"/>
          <w:szCs w:val="22"/>
          <w:lang w:val="es-ES"/>
        </w:rPr>
        <w:t>menores</w:t>
      </w:r>
      <w:r w:rsidRPr="00BC3D77">
        <w:rPr>
          <w:rFonts w:eastAsia="Times New Roman" w:cstheme="minorHAnsi"/>
          <w:sz w:val="22"/>
          <w:szCs w:val="22"/>
          <w:lang w:val="es-ES"/>
        </w:rPr>
        <w:t xml:space="preserve"> en centros residenciales sin seguir los procedimientos de selección adecuados.</w:t>
      </w:r>
    </w:p>
    <w:p w14:paraId="25B69A8B" w14:textId="77777777" w:rsidR="00BC3D77" w:rsidRPr="00BC3D77" w:rsidRDefault="000927E2" w:rsidP="00BC3D77">
      <w:pPr>
        <w:pStyle w:val="ListParagraph"/>
        <w:numPr>
          <w:ilvl w:val="0"/>
          <w:numId w:val="22"/>
        </w:numPr>
        <w:spacing w:line="288" w:lineRule="auto"/>
        <w:rPr>
          <w:rFonts w:cstheme="minorHAnsi"/>
          <w:sz w:val="22"/>
          <w:szCs w:val="22"/>
          <w:lang w:val="es-ES"/>
        </w:rPr>
      </w:pPr>
      <w:r w:rsidRPr="00BC3D77">
        <w:rPr>
          <w:rFonts w:eastAsia="Times New Roman" w:cstheme="minorHAnsi"/>
          <w:sz w:val="22"/>
          <w:szCs w:val="22"/>
          <w:lang w:val="es-ES"/>
        </w:rPr>
        <w:t>Menores</w:t>
      </w:r>
      <w:r w:rsidR="00CB52A7" w:rsidRPr="00BC3D77">
        <w:rPr>
          <w:rFonts w:eastAsia="Times New Roman" w:cstheme="minorHAnsi"/>
          <w:sz w:val="22"/>
          <w:szCs w:val="22"/>
          <w:lang w:val="es-ES"/>
        </w:rPr>
        <w:t xml:space="preserve"> que abandonan a su familia, con o sin el consentimiento de esta (tras sufrir abusos o por otras razones).</w:t>
      </w:r>
    </w:p>
    <w:p w14:paraId="01AE34AC" w14:textId="77777777" w:rsidR="00BC3D77" w:rsidRPr="00BC3D77" w:rsidRDefault="00CB52A7" w:rsidP="00BC3D77">
      <w:pPr>
        <w:pStyle w:val="ListParagraph"/>
        <w:numPr>
          <w:ilvl w:val="0"/>
          <w:numId w:val="22"/>
        </w:numPr>
        <w:spacing w:line="288" w:lineRule="auto"/>
        <w:rPr>
          <w:rFonts w:cstheme="minorHAnsi"/>
          <w:sz w:val="22"/>
          <w:szCs w:val="22"/>
          <w:lang w:val="es-ES"/>
        </w:rPr>
      </w:pPr>
      <w:r w:rsidRPr="00BC3D77">
        <w:rPr>
          <w:rFonts w:eastAsia="Times New Roman" w:cstheme="minorHAnsi"/>
          <w:sz w:val="22"/>
          <w:szCs w:val="22"/>
          <w:lang w:val="es-ES"/>
        </w:rPr>
        <w:t>Proporcionar comida y refugio de formas que no mantienen unidas a las familias o que se dirigen específicamente a los menores no acompañados</w:t>
      </w:r>
      <w:r w:rsidR="00C37D1A" w:rsidRPr="00BC3D77">
        <w:rPr>
          <w:rFonts w:eastAsia="Times New Roman" w:cstheme="minorHAnsi"/>
          <w:sz w:val="22"/>
          <w:szCs w:val="22"/>
          <w:lang w:val="es-ES"/>
        </w:rPr>
        <w:t xml:space="preserve"> o separados de sus familias</w:t>
      </w:r>
      <w:r w:rsidRPr="00BC3D77">
        <w:rPr>
          <w:rFonts w:eastAsia="Times New Roman" w:cstheme="minorHAnsi"/>
          <w:sz w:val="22"/>
          <w:szCs w:val="22"/>
          <w:lang w:val="es-ES"/>
        </w:rPr>
        <w:t>.</w:t>
      </w:r>
    </w:p>
    <w:p w14:paraId="3C7AF5F6" w14:textId="77777777" w:rsidR="00BC3D77" w:rsidRPr="00BC3D77" w:rsidRDefault="00C37D1A" w:rsidP="00BC3D77">
      <w:pPr>
        <w:pStyle w:val="ListParagraph"/>
        <w:numPr>
          <w:ilvl w:val="0"/>
          <w:numId w:val="22"/>
        </w:numPr>
        <w:spacing w:line="288" w:lineRule="auto"/>
        <w:rPr>
          <w:rFonts w:cstheme="minorHAnsi"/>
          <w:sz w:val="22"/>
          <w:szCs w:val="22"/>
          <w:lang w:val="es-ES"/>
        </w:rPr>
      </w:pPr>
      <w:r w:rsidRPr="00BC3D77">
        <w:rPr>
          <w:rFonts w:eastAsia="Times New Roman" w:cstheme="minorHAnsi"/>
          <w:sz w:val="22"/>
          <w:szCs w:val="22"/>
          <w:lang w:val="es-ES"/>
        </w:rPr>
        <w:t>Menores</w:t>
      </w:r>
      <w:r w:rsidR="00CB52A7" w:rsidRPr="00BC3D77">
        <w:rPr>
          <w:rFonts w:eastAsia="Times New Roman" w:cstheme="minorHAnsi"/>
          <w:sz w:val="22"/>
          <w:szCs w:val="22"/>
          <w:lang w:val="es-ES"/>
        </w:rPr>
        <w:t xml:space="preserve"> que se pierden en los centros de tránsito o en los campamentos de </w:t>
      </w:r>
      <w:r w:rsidR="00023239" w:rsidRPr="00BC3D77">
        <w:rPr>
          <w:rFonts w:eastAsia="Times New Roman" w:cstheme="minorHAnsi"/>
          <w:sz w:val="22"/>
          <w:szCs w:val="22"/>
          <w:lang w:val="es-ES"/>
        </w:rPr>
        <w:t xml:space="preserve">refugiados o </w:t>
      </w:r>
      <w:r w:rsidR="00CB52A7" w:rsidRPr="00BC3D77">
        <w:rPr>
          <w:rFonts w:eastAsia="Times New Roman" w:cstheme="minorHAnsi"/>
          <w:sz w:val="22"/>
          <w:szCs w:val="22"/>
          <w:lang w:val="es-ES"/>
        </w:rPr>
        <w:t>desplazados.</w:t>
      </w:r>
    </w:p>
    <w:p w14:paraId="7F06033B" w14:textId="77777777" w:rsidR="00BC3D77" w:rsidRPr="00BC3D77" w:rsidRDefault="00C37D1A" w:rsidP="00BC3D77">
      <w:pPr>
        <w:pStyle w:val="ListParagraph"/>
        <w:numPr>
          <w:ilvl w:val="0"/>
          <w:numId w:val="22"/>
        </w:numPr>
        <w:spacing w:line="288" w:lineRule="auto"/>
        <w:rPr>
          <w:rFonts w:cstheme="minorHAnsi"/>
          <w:sz w:val="22"/>
          <w:szCs w:val="22"/>
          <w:lang w:val="es-ES"/>
        </w:rPr>
      </w:pPr>
      <w:r w:rsidRPr="00BC3D77">
        <w:rPr>
          <w:rFonts w:eastAsia="Times New Roman" w:cstheme="minorHAnsi"/>
          <w:sz w:val="22"/>
          <w:szCs w:val="22"/>
          <w:lang w:val="es-ES"/>
        </w:rPr>
        <w:t>Menores</w:t>
      </w:r>
      <w:r w:rsidR="00CB52A7" w:rsidRPr="00BC3D77">
        <w:rPr>
          <w:rFonts w:eastAsia="Times New Roman" w:cstheme="minorHAnsi"/>
          <w:sz w:val="22"/>
          <w:szCs w:val="22"/>
          <w:lang w:val="es-ES"/>
        </w:rPr>
        <w:t xml:space="preserve"> abandonados por sus familias de acogida (por ejemplo, durante la repatriación).</w:t>
      </w:r>
    </w:p>
    <w:p w14:paraId="7CD99B7C" w14:textId="194ECC72" w:rsidR="00B13D04" w:rsidRPr="00BC3D77" w:rsidRDefault="00CB52A7" w:rsidP="00BC3D77">
      <w:pPr>
        <w:pStyle w:val="ListParagraph"/>
        <w:numPr>
          <w:ilvl w:val="0"/>
          <w:numId w:val="22"/>
        </w:numPr>
        <w:spacing w:line="288" w:lineRule="auto"/>
        <w:rPr>
          <w:rFonts w:cstheme="minorHAnsi"/>
          <w:sz w:val="22"/>
          <w:szCs w:val="22"/>
          <w:lang w:val="es-ES"/>
        </w:rPr>
      </w:pPr>
      <w:r w:rsidRPr="00BC3D77">
        <w:rPr>
          <w:rFonts w:eastAsia="Times New Roman" w:cstheme="minorHAnsi"/>
          <w:sz w:val="22"/>
          <w:szCs w:val="22"/>
          <w:lang w:val="es-ES"/>
        </w:rPr>
        <w:t xml:space="preserve">Adopción de </w:t>
      </w:r>
      <w:r w:rsidR="000927E2" w:rsidRPr="00BC3D77">
        <w:rPr>
          <w:rFonts w:eastAsia="Times New Roman" w:cstheme="minorHAnsi"/>
          <w:sz w:val="22"/>
          <w:szCs w:val="22"/>
          <w:lang w:val="es-ES"/>
        </w:rPr>
        <w:t>menores</w:t>
      </w:r>
      <w:r w:rsidRPr="00BC3D77">
        <w:rPr>
          <w:rFonts w:eastAsia="Times New Roman" w:cstheme="minorHAnsi"/>
          <w:sz w:val="22"/>
          <w:szCs w:val="22"/>
          <w:lang w:val="es-ES"/>
        </w:rPr>
        <w:t xml:space="preserve"> en la fase de emergencia o adopción que no sigue las directrices</w:t>
      </w:r>
      <w:r w:rsidR="00C37D1A" w:rsidRPr="00BC3D77">
        <w:rPr>
          <w:rFonts w:eastAsia="Times New Roman" w:cstheme="minorHAnsi"/>
          <w:sz w:val="22"/>
          <w:szCs w:val="22"/>
          <w:lang w:val="es-ES"/>
        </w:rPr>
        <w:t xml:space="preserve"> correspondientes</w:t>
      </w:r>
      <w:r w:rsidRPr="00BC3D77">
        <w:rPr>
          <w:rFonts w:eastAsia="Times New Roman" w:cstheme="minorHAnsi"/>
          <w:sz w:val="22"/>
          <w:szCs w:val="22"/>
          <w:lang w:val="es-ES"/>
        </w:rPr>
        <w:t>.</w:t>
      </w:r>
    </w:p>
    <w:sectPr w:rsidR="00B13D04" w:rsidRPr="00BC3D77" w:rsidSect="0028406E">
      <w:headerReference w:type="default" r:id="rId10"/>
      <w:footerReference w:type="even" r:id="rId11"/>
      <w:footerReference w:type="default" r:id="rId12"/>
      <w:pgSz w:w="11906" w:h="16838"/>
      <w:pgMar w:top="1134" w:right="707" w:bottom="1134"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B06BA0" w14:textId="77777777" w:rsidR="00B80E69" w:rsidRDefault="00B80E69" w:rsidP="00822EEB">
      <w:pPr>
        <w:spacing w:after="0" w:line="240" w:lineRule="auto"/>
      </w:pPr>
      <w:r>
        <w:separator/>
      </w:r>
    </w:p>
  </w:endnote>
  <w:endnote w:type="continuationSeparator" w:id="0">
    <w:p w14:paraId="3D5614AB" w14:textId="77777777" w:rsidR="00B80E69" w:rsidRDefault="00B80E69" w:rsidP="00822E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Noto Sans Symbols">
    <w:altName w:val="Calibri"/>
    <w:panose1 w:val="020B0604020202020204"/>
    <w:charset w:val="00"/>
    <w:family w:val="auto"/>
    <w:pitch w:val="default"/>
  </w:font>
  <w:font w:name="Helvetica Neue">
    <w:altName w:val="Arial"/>
    <w:panose1 w:val="02000503000000020004"/>
    <w:charset w:val="00"/>
    <w:family w:val="auto"/>
    <w:pitch w:val="variable"/>
    <w:sig w:usb0="E50002FF" w:usb1="500079DB" w:usb2="0000001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imes New Roman (Headings CS)">
    <w:altName w:val="Times New Roman"/>
    <w:panose1 w:val="020B0604020202020204"/>
    <w:charset w:val="00"/>
    <w:family w:val="roman"/>
    <w:notTrueType/>
    <w:pitch w:val="default"/>
  </w:font>
  <w:font w:name="Helvetica Neue Light">
    <w:panose1 w:val="02000403000000020004"/>
    <w:charset w:val="00"/>
    <w:family w:val="auto"/>
    <w:pitch w:val="variable"/>
    <w:sig w:usb0="A00002FF" w:usb1="5000205B" w:usb2="00000002" w:usb3="00000000" w:csb0="00000007"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Helvetica Neue Medium">
    <w:altName w:val="HELVETICA NEUE MEDIUM"/>
    <w:panose1 w:val="020B0604020202020204"/>
    <w:charset w:val="4D"/>
    <w:family w:val="swiss"/>
    <w:pitch w:val="variable"/>
    <w:sig w:usb0="A00002FF" w:usb1="5000205B" w:usb2="00000002" w:usb3="00000000" w:csb0="0000009B"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291241094"/>
      <w:docPartObj>
        <w:docPartGallery w:val="Page Numbers (Bottom of Page)"/>
        <w:docPartUnique/>
      </w:docPartObj>
    </w:sdtPr>
    <w:sdtContent>
      <w:p w14:paraId="49C2339F" w14:textId="3F908641" w:rsidR="009868A0" w:rsidRDefault="009868A0" w:rsidP="0071440D">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0DF6A26F" w14:textId="77777777" w:rsidR="009868A0" w:rsidRDefault="009868A0" w:rsidP="009868A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496758902"/>
      <w:docPartObj>
        <w:docPartGallery w:val="Page Numbers (Bottom of Page)"/>
        <w:docPartUnique/>
      </w:docPartObj>
    </w:sdtPr>
    <w:sdtContent>
      <w:p w14:paraId="033DCF4E" w14:textId="1592D648" w:rsidR="009868A0" w:rsidRDefault="009868A0" w:rsidP="0071440D">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5D438B24" w14:textId="77777777" w:rsidR="009868A0" w:rsidRDefault="009868A0" w:rsidP="009868A0">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1742DC" w14:textId="77777777" w:rsidR="00B80E69" w:rsidRDefault="00B80E69" w:rsidP="00822EEB">
      <w:pPr>
        <w:spacing w:after="0" w:line="240" w:lineRule="auto"/>
      </w:pPr>
      <w:r>
        <w:separator/>
      </w:r>
    </w:p>
  </w:footnote>
  <w:footnote w:type="continuationSeparator" w:id="0">
    <w:p w14:paraId="7E52CCAB" w14:textId="77777777" w:rsidR="00B80E69" w:rsidRDefault="00B80E69" w:rsidP="00822EE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4F67B4" w14:textId="2DB60852" w:rsidR="009868A0" w:rsidRPr="00BC3D77" w:rsidRDefault="00BC3D77" w:rsidP="009868A0">
    <w:pPr>
      <w:pStyle w:val="Header"/>
      <w:rPr>
        <w:rFonts w:cstheme="minorHAnsi"/>
        <w:sz w:val="20"/>
        <w:szCs w:val="20"/>
        <w:lang w:val="es-AR"/>
      </w:rPr>
    </w:pPr>
    <w:r>
      <w:rPr>
        <w:rFonts w:cstheme="minorHAnsi"/>
        <w:noProof/>
        <w:sz w:val="20"/>
        <w:szCs w:val="20"/>
        <w:lang w:val="es-AR"/>
        <w14:ligatures w14:val="none"/>
      </w:rPr>
      <w:drawing>
        <wp:anchor distT="0" distB="0" distL="114300" distR="114300" simplePos="0" relativeHeight="251658240" behindDoc="1" locked="0" layoutInCell="1" allowOverlap="1" wp14:anchorId="3B69FD51" wp14:editId="0BF8F663">
          <wp:simplePos x="0" y="0"/>
          <wp:positionH relativeFrom="column">
            <wp:posOffset>4680200</wp:posOffset>
          </wp:positionH>
          <wp:positionV relativeFrom="paragraph">
            <wp:posOffset>-439582</wp:posOffset>
          </wp:positionV>
          <wp:extent cx="2338285" cy="888268"/>
          <wp:effectExtent l="0" t="0" r="0" b="0"/>
          <wp:wrapNone/>
          <wp:docPr id="17591205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912057" name="Picture 175912057"/>
                  <pic:cNvPicPr/>
                </pic:nvPicPr>
                <pic:blipFill>
                  <a:blip r:embed="rId1">
                    <a:extLst>
                      <a:ext uri="{28A0092B-C50C-407E-A947-70E740481C1C}">
                        <a14:useLocalDpi xmlns:a14="http://schemas.microsoft.com/office/drawing/2010/main" val="0"/>
                      </a:ext>
                    </a:extLst>
                  </a:blip>
                  <a:stretch>
                    <a:fillRect/>
                  </a:stretch>
                </pic:blipFill>
                <pic:spPr>
                  <a:xfrm>
                    <a:off x="0" y="0"/>
                    <a:ext cx="2362718" cy="897550"/>
                  </a:xfrm>
                  <a:prstGeom prst="rect">
                    <a:avLst/>
                  </a:prstGeom>
                </pic:spPr>
              </pic:pic>
            </a:graphicData>
          </a:graphic>
          <wp14:sizeRelH relativeFrom="page">
            <wp14:pctWidth>0</wp14:pctWidth>
          </wp14:sizeRelH>
          <wp14:sizeRelV relativeFrom="page">
            <wp14:pctHeight>0</wp14:pctHeight>
          </wp14:sizeRelV>
        </wp:anchor>
      </w:drawing>
    </w:r>
    <w:r w:rsidR="00406715" w:rsidRPr="00BC3D77">
      <w:rPr>
        <w:rFonts w:cstheme="minorHAnsi"/>
        <w:sz w:val="20"/>
        <w:szCs w:val="20"/>
        <w:lang w:val="es-AR"/>
      </w:rPr>
      <w:t>Formación de formadores sobre m</w:t>
    </w:r>
    <w:r w:rsidR="004E7B42" w:rsidRPr="00BC3D77">
      <w:rPr>
        <w:rFonts w:cstheme="minorHAnsi"/>
        <w:sz w:val="20"/>
        <w:szCs w:val="20"/>
        <w:lang w:val="es-AR"/>
      </w:rPr>
      <w:t>enores no acompañados y separados</w:t>
    </w:r>
  </w:p>
  <w:p w14:paraId="6E4A4DE3" w14:textId="465C45DF" w:rsidR="009868A0" w:rsidRPr="00BC3D77" w:rsidRDefault="009868A0" w:rsidP="009868A0">
    <w:pPr>
      <w:pStyle w:val="Header"/>
      <w:rPr>
        <w:rFonts w:cstheme="minorHAnsi"/>
        <w:sz w:val="20"/>
        <w:szCs w:val="20"/>
        <w:lang w:val="es-AR"/>
      </w:rPr>
    </w:pPr>
    <w:r w:rsidRPr="00BC3D77">
      <w:rPr>
        <w:rFonts w:cstheme="minorHAnsi"/>
        <w:sz w:val="20"/>
        <w:szCs w:val="20"/>
        <w:lang w:val="es-AR"/>
      </w:rPr>
      <w:t>M</w:t>
    </w:r>
    <w:r w:rsidR="00840ED9" w:rsidRPr="00BC3D77">
      <w:rPr>
        <w:rFonts w:cstheme="minorHAnsi"/>
        <w:sz w:val="20"/>
        <w:szCs w:val="20"/>
        <w:lang w:val="es-AR"/>
      </w:rPr>
      <w:t>ó</w:t>
    </w:r>
    <w:r w:rsidRPr="00BC3D77">
      <w:rPr>
        <w:rFonts w:cstheme="minorHAnsi"/>
        <w:sz w:val="20"/>
        <w:szCs w:val="20"/>
        <w:lang w:val="es-AR"/>
      </w:rPr>
      <w:t>dul</w:t>
    </w:r>
    <w:r w:rsidR="00CB52A7" w:rsidRPr="00BC3D77">
      <w:rPr>
        <w:rFonts w:cstheme="minorHAnsi"/>
        <w:sz w:val="20"/>
        <w:szCs w:val="20"/>
        <w:lang w:val="es-AR"/>
      </w:rPr>
      <w:t>o</w:t>
    </w:r>
    <w:r w:rsidRPr="00BC3D77">
      <w:rPr>
        <w:rFonts w:cstheme="minorHAnsi"/>
        <w:sz w:val="20"/>
        <w:szCs w:val="20"/>
        <w:lang w:val="es-AR"/>
      </w:rPr>
      <w:t xml:space="preserve"> 1.2</w:t>
    </w:r>
    <w:r w:rsidR="00406715" w:rsidRPr="00BC3D77">
      <w:rPr>
        <w:rFonts w:cstheme="minorHAnsi"/>
        <w:sz w:val="20"/>
        <w:szCs w:val="20"/>
        <w:lang w:val="es-AR"/>
      </w:rPr>
      <w:t>:</w:t>
    </w:r>
    <w:r w:rsidR="00EB5992" w:rsidRPr="00BC3D77">
      <w:rPr>
        <w:rFonts w:cstheme="minorHAnsi"/>
        <w:sz w:val="20"/>
        <w:szCs w:val="20"/>
        <w:lang w:val="es-AR"/>
      </w:rPr>
      <w:t xml:space="preserve"> </w:t>
    </w:r>
    <w:r w:rsidR="00EA3632" w:rsidRPr="00BC3D77">
      <w:rPr>
        <w:rFonts w:cstheme="minorHAnsi"/>
        <w:sz w:val="20"/>
        <w:szCs w:val="20"/>
        <w:lang w:val="es-AR"/>
      </w:rPr>
      <w:t xml:space="preserve">Cuestionario </w:t>
    </w:r>
    <w:r w:rsidR="00CB52A7" w:rsidRPr="00BC3D77">
      <w:rPr>
        <w:rFonts w:cstheme="minorHAnsi"/>
        <w:sz w:val="20"/>
        <w:szCs w:val="20"/>
        <w:lang w:val="es-AR"/>
      </w:rPr>
      <w:t xml:space="preserve">sobre las causas de </w:t>
    </w:r>
    <w:r w:rsidR="00406715" w:rsidRPr="00BC3D77">
      <w:rPr>
        <w:rFonts w:cstheme="minorHAnsi"/>
        <w:sz w:val="20"/>
        <w:szCs w:val="20"/>
        <w:lang w:val="es-AR"/>
      </w:rPr>
      <w:t xml:space="preserve">la </w:t>
    </w:r>
    <w:r w:rsidR="00CB52A7" w:rsidRPr="00BC3D77">
      <w:rPr>
        <w:rFonts w:cstheme="minorHAnsi"/>
        <w:sz w:val="20"/>
        <w:szCs w:val="20"/>
        <w:lang w:val="es-AR"/>
      </w:rPr>
      <w:t>separación</w:t>
    </w:r>
    <w:r w:rsidR="00EB5992" w:rsidRPr="00BC3D77">
      <w:rPr>
        <w:rFonts w:cstheme="minorHAnsi"/>
        <w:sz w:val="20"/>
        <w:szCs w:val="20"/>
        <w:lang w:val="es-AR"/>
      </w:rPr>
      <w:t xml:space="preserve"> </w:t>
    </w:r>
  </w:p>
  <w:p w14:paraId="609A54C9" w14:textId="5EA75454" w:rsidR="00822EEB" w:rsidRPr="00C6611F" w:rsidRDefault="00822EEB" w:rsidP="009868A0">
    <w:pPr>
      <w:pStyle w:val="Header"/>
      <w:rPr>
        <w:lang w:val="es-A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990F68"/>
    <w:multiLevelType w:val="hybridMultilevel"/>
    <w:tmpl w:val="6F2A01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14234494"/>
    <w:multiLevelType w:val="hybridMultilevel"/>
    <w:tmpl w:val="302463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BB34DFA"/>
    <w:multiLevelType w:val="hybridMultilevel"/>
    <w:tmpl w:val="70D0442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6681D37"/>
    <w:multiLevelType w:val="hybridMultilevel"/>
    <w:tmpl w:val="B86809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2C713514"/>
    <w:multiLevelType w:val="hybridMultilevel"/>
    <w:tmpl w:val="AC2A7238"/>
    <w:lvl w:ilvl="0" w:tplc="FFFFFFFF">
      <w:start w:val="1"/>
      <w:numFmt w:val="bullet"/>
      <w:pStyle w:val="ARCbulletList"/>
      <w:lvlText w:val=""/>
      <w:lvlJc w:val="left"/>
      <w:pPr>
        <w:tabs>
          <w:tab w:val="num" w:pos="1134"/>
        </w:tabs>
        <w:ind w:left="1134" w:hanging="312"/>
      </w:pPr>
      <w:rPr>
        <w:rFonts w:ascii="Symbol" w:hAnsi="Symbol" w:hint="default"/>
        <w:b/>
        <w:i w:val="0"/>
        <w:color w:val="D85152"/>
        <w:position w:val="-4"/>
        <w:sz w:val="36"/>
        <w:szCs w:val="36"/>
      </w:rPr>
    </w:lvl>
    <w:lvl w:ilvl="1" w:tplc="FFFFFFFF">
      <w:start w:val="1"/>
      <w:numFmt w:val="bullet"/>
      <w:lvlText w:val="o"/>
      <w:lvlJc w:val="left"/>
      <w:pPr>
        <w:ind w:left="2574" w:hanging="360"/>
      </w:pPr>
      <w:rPr>
        <w:rFonts w:ascii="Courier New" w:hAnsi="Courier New" w:hint="default"/>
      </w:rPr>
    </w:lvl>
    <w:lvl w:ilvl="2" w:tplc="FFFFFFFF">
      <w:start w:val="1"/>
      <w:numFmt w:val="bullet"/>
      <w:lvlText w:val=""/>
      <w:lvlJc w:val="left"/>
      <w:pPr>
        <w:ind w:left="3294" w:hanging="360"/>
      </w:pPr>
      <w:rPr>
        <w:rFonts w:ascii="Wingdings" w:hAnsi="Wingdings" w:hint="default"/>
      </w:rPr>
    </w:lvl>
    <w:lvl w:ilvl="3" w:tplc="FFFFFFFF" w:tentative="1">
      <w:start w:val="1"/>
      <w:numFmt w:val="bullet"/>
      <w:lvlText w:val=""/>
      <w:lvlJc w:val="left"/>
      <w:pPr>
        <w:ind w:left="4014" w:hanging="360"/>
      </w:pPr>
      <w:rPr>
        <w:rFonts w:ascii="Symbol" w:hAnsi="Symbol" w:hint="default"/>
      </w:rPr>
    </w:lvl>
    <w:lvl w:ilvl="4" w:tplc="FFFFFFFF" w:tentative="1">
      <w:start w:val="1"/>
      <w:numFmt w:val="bullet"/>
      <w:lvlText w:val="o"/>
      <w:lvlJc w:val="left"/>
      <w:pPr>
        <w:ind w:left="4734" w:hanging="360"/>
      </w:pPr>
      <w:rPr>
        <w:rFonts w:ascii="Courier New" w:hAnsi="Courier New" w:hint="default"/>
      </w:rPr>
    </w:lvl>
    <w:lvl w:ilvl="5" w:tplc="FFFFFFFF" w:tentative="1">
      <w:start w:val="1"/>
      <w:numFmt w:val="bullet"/>
      <w:lvlText w:val=""/>
      <w:lvlJc w:val="left"/>
      <w:pPr>
        <w:ind w:left="5454" w:hanging="360"/>
      </w:pPr>
      <w:rPr>
        <w:rFonts w:ascii="Wingdings" w:hAnsi="Wingdings" w:hint="default"/>
      </w:rPr>
    </w:lvl>
    <w:lvl w:ilvl="6" w:tplc="FFFFFFFF" w:tentative="1">
      <w:start w:val="1"/>
      <w:numFmt w:val="bullet"/>
      <w:lvlText w:val=""/>
      <w:lvlJc w:val="left"/>
      <w:pPr>
        <w:ind w:left="6174" w:hanging="360"/>
      </w:pPr>
      <w:rPr>
        <w:rFonts w:ascii="Symbol" w:hAnsi="Symbol" w:hint="default"/>
      </w:rPr>
    </w:lvl>
    <w:lvl w:ilvl="7" w:tplc="FFFFFFFF" w:tentative="1">
      <w:start w:val="1"/>
      <w:numFmt w:val="bullet"/>
      <w:lvlText w:val="o"/>
      <w:lvlJc w:val="left"/>
      <w:pPr>
        <w:ind w:left="6894" w:hanging="360"/>
      </w:pPr>
      <w:rPr>
        <w:rFonts w:ascii="Courier New" w:hAnsi="Courier New" w:hint="default"/>
      </w:rPr>
    </w:lvl>
    <w:lvl w:ilvl="8" w:tplc="FFFFFFFF" w:tentative="1">
      <w:start w:val="1"/>
      <w:numFmt w:val="bullet"/>
      <w:lvlText w:val=""/>
      <w:lvlJc w:val="left"/>
      <w:pPr>
        <w:ind w:left="7614" w:hanging="360"/>
      </w:pPr>
      <w:rPr>
        <w:rFonts w:ascii="Wingdings" w:hAnsi="Wingdings" w:hint="default"/>
      </w:rPr>
    </w:lvl>
  </w:abstractNum>
  <w:abstractNum w:abstractNumId="5" w15:restartNumberingAfterBreak="0">
    <w:nsid w:val="455A6203"/>
    <w:multiLevelType w:val="hybridMultilevel"/>
    <w:tmpl w:val="8F24F6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4605016E"/>
    <w:multiLevelType w:val="multilevel"/>
    <w:tmpl w:val="17DEFC0E"/>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5C171E80"/>
    <w:multiLevelType w:val="multilevel"/>
    <w:tmpl w:val="B8B6C130"/>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8" w15:restartNumberingAfterBreak="0">
    <w:nsid w:val="66A51229"/>
    <w:multiLevelType w:val="multilevel"/>
    <w:tmpl w:val="BA84013E"/>
    <w:lvl w:ilvl="0">
      <w:start w:val="1"/>
      <w:numFmt w:val="decimal"/>
      <w:lvlText w:val="%1."/>
      <w:lvlJc w:val="left"/>
      <w:pPr>
        <w:ind w:left="360" w:hanging="360"/>
      </w:pPr>
      <w:rPr>
        <w:rFonts w:ascii="Helvetica Neue" w:eastAsia="Helvetica Neue" w:hAnsi="Helvetica Neue" w:cs="Helvetica Neue"/>
        <w:b/>
        <w:i w:val="0"/>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70A95087"/>
    <w:multiLevelType w:val="hybridMultilevel"/>
    <w:tmpl w:val="1494BA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5418817">
    <w:abstractNumId w:val="4"/>
  </w:num>
  <w:num w:numId="2" w16cid:durableId="316224660">
    <w:abstractNumId w:val="3"/>
  </w:num>
  <w:num w:numId="3" w16cid:durableId="1627084985">
    <w:abstractNumId w:val="0"/>
  </w:num>
  <w:num w:numId="4" w16cid:durableId="142546474">
    <w:abstractNumId w:val="5"/>
  </w:num>
  <w:num w:numId="5" w16cid:durableId="589705480">
    <w:abstractNumId w:val="1"/>
  </w:num>
  <w:num w:numId="6" w16cid:durableId="398212783">
    <w:abstractNumId w:val="2"/>
  </w:num>
  <w:num w:numId="7" w16cid:durableId="2125270597">
    <w:abstractNumId w:val="7"/>
  </w:num>
  <w:num w:numId="8" w16cid:durableId="357973906">
    <w:abstractNumId w:val="8"/>
  </w:num>
  <w:num w:numId="9" w16cid:durableId="343945583">
    <w:abstractNumId w:val="6"/>
  </w:num>
  <w:num w:numId="10" w16cid:durableId="19994573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0370056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1858443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630650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2849642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0975472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4832616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03029914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48920553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9972738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3947155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46808847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9092669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linkStyles/>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MDc3tbQwNzIwMjY3NLZU0lEKTi0uzszPAykwrAUAYjrRMywAAAA="/>
  </w:docVars>
  <w:rsids>
    <w:rsidRoot w:val="00FE3C22"/>
    <w:rsid w:val="0001285A"/>
    <w:rsid w:val="00023239"/>
    <w:rsid w:val="00082CC0"/>
    <w:rsid w:val="000927E2"/>
    <w:rsid w:val="000C7024"/>
    <w:rsid w:val="000E5EC8"/>
    <w:rsid w:val="00107606"/>
    <w:rsid w:val="0012777C"/>
    <w:rsid w:val="001D72A6"/>
    <w:rsid w:val="001F5C24"/>
    <w:rsid w:val="0028406E"/>
    <w:rsid w:val="0031486A"/>
    <w:rsid w:val="003A60E6"/>
    <w:rsid w:val="003B4FC8"/>
    <w:rsid w:val="00406715"/>
    <w:rsid w:val="00440ADC"/>
    <w:rsid w:val="004E7B42"/>
    <w:rsid w:val="00537427"/>
    <w:rsid w:val="005E2E26"/>
    <w:rsid w:val="00634669"/>
    <w:rsid w:val="006E7EA7"/>
    <w:rsid w:val="006F0AC8"/>
    <w:rsid w:val="006F2625"/>
    <w:rsid w:val="00706AA4"/>
    <w:rsid w:val="00706EFD"/>
    <w:rsid w:val="007C175D"/>
    <w:rsid w:val="007F4FC0"/>
    <w:rsid w:val="00806B75"/>
    <w:rsid w:val="0082045D"/>
    <w:rsid w:val="00822EEB"/>
    <w:rsid w:val="00840ED9"/>
    <w:rsid w:val="009868A0"/>
    <w:rsid w:val="009A0866"/>
    <w:rsid w:val="009A0D09"/>
    <w:rsid w:val="009E3532"/>
    <w:rsid w:val="00A93C0C"/>
    <w:rsid w:val="00AC6903"/>
    <w:rsid w:val="00B13D04"/>
    <w:rsid w:val="00B80E69"/>
    <w:rsid w:val="00B8525B"/>
    <w:rsid w:val="00B91498"/>
    <w:rsid w:val="00BC3D77"/>
    <w:rsid w:val="00C05D7A"/>
    <w:rsid w:val="00C06038"/>
    <w:rsid w:val="00C06E9B"/>
    <w:rsid w:val="00C37D1A"/>
    <w:rsid w:val="00C6611F"/>
    <w:rsid w:val="00CB52A7"/>
    <w:rsid w:val="00CD01E3"/>
    <w:rsid w:val="00D41370"/>
    <w:rsid w:val="00DA31F9"/>
    <w:rsid w:val="00DC6C39"/>
    <w:rsid w:val="00DF7A67"/>
    <w:rsid w:val="00E03CF1"/>
    <w:rsid w:val="00EA3632"/>
    <w:rsid w:val="00EB5992"/>
    <w:rsid w:val="00FE3C2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46B47C"/>
  <w15:docId w15:val="{DA135184-9957-44E9-9329-C75341B00A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3D77"/>
    <w:pPr>
      <w:spacing w:after="160" w:line="278" w:lineRule="auto"/>
    </w:pPr>
    <w:rPr>
      <w:kern w:val="2"/>
      <w:sz w:val="24"/>
      <w:szCs w:val="24"/>
      <w:lang w:val="en-CA"/>
      <w14:ligatures w14:val="standardContextual"/>
    </w:rPr>
  </w:style>
  <w:style w:type="paragraph" w:styleId="Heading1">
    <w:name w:val="heading 1"/>
    <w:basedOn w:val="Normal"/>
    <w:next w:val="Normal"/>
    <w:link w:val="Heading1Char"/>
    <w:uiPriority w:val="9"/>
    <w:qFormat/>
    <w:rsid w:val="00EB5992"/>
    <w:pPr>
      <w:keepNext/>
      <w:keepLines/>
      <w:pBdr>
        <w:bottom w:val="single" w:sz="6" w:space="1" w:color="0388C5" w:themeColor="accent5"/>
      </w:pBdr>
      <w:spacing w:before="480" w:after="240" w:line="240" w:lineRule="auto"/>
      <w:outlineLvl w:val="0"/>
    </w:pPr>
    <w:rPr>
      <w:rFonts w:asciiTheme="majorHAnsi" w:eastAsiaTheme="majorEastAsia" w:hAnsiTheme="majorHAnsi" w:cs="Times New Roman (Headings CS)"/>
      <w:bCs/>
      <w:caps/>
      <w:color w:val="0388C5" w:themeColor="accent5"/>
      <w:sz w:val="40"/>
      <w:szCs w:val="40"/>
    </w:rPr>
  </w:style>
  <w:style w:type="paragraph" w:styleId="Heading2">
    <w:name w:val="heading 2"/>
    <w:basedOn w:val="Normal"/>
    <w:next w:val="Normal"/>
    <w:link w:val="Heading2Char"/>
    <w:uiPriority w:val="9"/>
    <w:unhideWhenUsed/>
    <w:qFormat/>
    <w:rsid w:val="00EB5992"/>
    <w:pPr>
      <w:spacing w:after="120" w:line="240" w:lineRule="auto"/>
      <w:outlineLvl w:val="1"/>
    </w:pPr>
    <w:rPr>
      <w:rFonts w:ascii="Calibri" w:hAnsi="Calibri"/>
      <w:b/>
      <w:color w:val="405D78" w:themeColor="accent1"/>
      <w:sz w:val="28"/>
      <w:szCs w:val="28"/>
    </w:rPr>
  </w:style>
  <w:style w:type="paragraph" w:styleId="Heading3">
    <w:name w:val="heading 3"/>
    <w:basedOn w:val="Heading2"/>
    <w:next w:val="Normal"/>
    <w:link w:val="Heading3Char"/>
    <w:uiPriority w:val="9"/>
    <w:unhideWhenUsed/>
    <w:qFormat/>
    <w:rsid w:val="00EB5992"/>
    <w:pPr>
      <w:outlineLvl w:val="2"/>
    </w:pPr>
    <w:rPr>
      <w:color w:val="7F9EBB" w:themeColor="accent1" w:themeTint="99"/>
    </w:rPr>
  </w:style>
  <w:style w:type="paragraph" w:styleId="Heading4">
    <w:name w:val="heading 4"/>
    <w:basedOn w:val="Normal"/>
    <w:next w:val="Normal"/>
    <w:link w:val="Heading4Char"/>
    <w:uiPriority w:val="9"/>
    <w:unhideWhenUsed/>
    <w:qFormat/>
    <w:rsid w:val="00EB5992"/>
    <w:pPr>
      <w:keepNext/>
      <w:keepLines/>
      <w:spacing w:before="200" w:after="0"/>
      <w:outlineLvl w:val="3"/>
    </w:pPr>
    <w:rPr>
      <w:rFonts w:asciiTheme="majorHAnsi" w:eastAsiaTheme="majorEastAsia" w:hAnsiTheme="majorHAnsi" w:cstheme="majorBidi"/>
      <w:b/>
      <w:bCs/>
      <w:i/>
      <w:iCs/>
      <w:color w:val="405D78" w:themeColor="accent1"/>
    </w:rPr>
  </w:style>
  <w:style w:type="paragraph" w:styleId="Heading5">
    <w:name w:val="heading 5"/>
    <w:aliases w:val="Table Heading"/>
    <w:basedOn w:val="Normal"/>
    <w:next w:val="Normal"/>
    <w:link w:val="Heading5Char"/>
    <w:uiPriority w:val="9"/>
    <w:unhideWhenUsed/>
    <w:qFormat/>
    <w:rsid w:val="00EB5992"/>
    <w:pPr>
      <w:keepNext/>
      <w:keepLines/>
      <w:spacing w:before="120" w:after="120" w:line="240" w:lineRule="auto"/>
      <w:jc w:val="center"/>
      <w:outlineLvl w:val="4"/>
    </w:pPr>
    <w:rPr>
      <w:rFonts w:eastAsiaTheme="majorEastAsia" w:cs="Times New Roman (Headings CS)"/>
      <w:b/>
      <w:bCs/>
      <w:color w:val="FFFFFF" w:themeColor="background1"/>
      <w:sz w:val="26"/>
    </w:rPr>
  </w:style>
  <w:style w:type="paragraph" w:styleId="Heading6">
    <w:name w:val="heading 6"/>
    <w:aliases w:val="Table Sub Heading"/>
    <w:basedOn w:val="Normal"/>
    <w:next w:val="Normal"/>
    <w:link w:val="Heading6Char"/>
    <w:uiPriority w:val="9"/>
    <w:semiHidden/>
    <w:unhideWhenUsed/>
    <w:qFormat/>
    <w:rsid w:val="00EB5992"/>
    <w:pPr>
      <w:keepNext/>
      <w:keepLines/>
      <w:spacing w:before="200" w:after="0" w:line="240" w:lineRule="auto"/>
      <w:outlineLvl w:val="5"/>
    </w:pPr>
    <w:rPr>
      <w:rFonts w:ascii="Calibri" w:eastAsiaTheme="majorEastAsia" w:hAnsi="Calibri" w:cstheme="majorBidi"/>
      <w:b/>
      <w:bCs/>
      <w:i/>
      <w:iCs/>
      <w:color w:val="000000" w:themeColor="text1"/>
    </w:rPr>
  </w:style>
  <w:style w:type="paragraph" w:styleId="Heading7">
    <w:name w:val="heading 7"/>
    <w:aliases w:val="Table Body"/>
    <w:basedOn w:val="BodyText2"/>
    <w:next w:val="Normal"/>
    <w:link w:val="Heading7Char"/>
    <w:uiPriority w:val="9"/>
    <w:unhideWhenUsed/>
    <w:qFormat/>
    <w:rsid w:val="00EB5992"/>
    <w:pPr>
      <w:outlineLvl w:val="6"/>
    </w:pPr>
    <w:rPr>
      <w:color w:val="000000" w:themeColor="text1"/>
    </w:rPr>
  </w:style>
  <w:style w:type="paragraph" w:styleId="Heading8">
    <w:name w:val="heading 8"/>
    <w:aliases w:val="Subtitle for Title 2"/>
    <w:basedOn w:val="Heading9"/>
    <w:next w:val="Normal"/>
    <w:link w:val="Heading8Char"/>
    <w:uiPriority w:val="9"/>
    <w:unhideWhenUsed/>
    <w:qFormat/>
    <w:rsid w:val="00EB5992"/>
    <w:pPr>
      <w:pBdr>
        <w:top w:val="none" w:sz="0" w:space="0" w:color="auto"/>
      </w:pBdr>
      <w:spacing w:line="560" w:lineRule="exact"/>
      <w:outlineLvl w:val="7"/>
    </w:pPr>
    <w:rPr>
      <w:sz w:val="48"/>
      <w:szCs w:val="52"/>
    </w:rPr>
  </w:style>
  <w:style w:type="paragraph" w:styleId="Heading9">
    <w:name w:val="heading 9"/>
    <w:aliases w:val="Title 2"/>
    <w:basedOn w:val="Normal"/>
    <w:next w:val="Normal"/>
    <w:link w:val="Heading9Char"/>
    <w:uiPriority w:val="9"/>
    <w:unhideWhenUsed/>
    <w:qFormat/>
    <w:rsid w:val="00EB5992"/>
    <w:pPr>
      <w:keepNext/>
      <w:keepLines/>
      <w:pBdr>
        <w:top w:val="single" w:sz="8" w:space="20" w:color="FFFFFF" w:themeColor="background1"/>
        <w:left w:val="single" w:sz="8" w:space="10" w:color="FFFFFF" w:themeColor="background1"/>
        <w:bottom w:val="single" w:sz="8" w:space="20" w:color="FFFFFF" w:themeColor="background1"/>
        <w:right w:val="single" w:sz="8" w:space="10" w:color="FFFFFF" w:themeColor="background1"/>
      </w:pBdr>
      <w:shd w:val="clear" w:color="auto" w:fill="FFFFFF" w:themeFill="background1"/>
      <w:spacing w:after="0" w:line="720" w:lineRule="exact"/>
      <w:ind w:left="720" w:right="720"/>
      <w:contextualSpacing/>
      <w:outlineLvl w:val="8"/>
    </w:pPr>
    <w:rPr>
      <w:rFonts w:ascii="Calibri" w:eastAsiaTheme="majorEastAsia" w:hAnsi="Calibri" w:cs="Times New Roman (Headings CS)"/>
      <w:iCs/>
      <w:color w:val="405D78" w:themeColor="accent1"/>
      <w:sz w:val="72"/>
      <w:szCs w:val="20"/>
    </w:rPr>
  </w:style>
  <w:style w:type="character" w:default="1" w:styleId="DefaultParagraphFont">
    <w:name w:val="Default Paragraph Font"/>
    <w:uiPriority w:val="1"/>
    <w:semiHidden/>
    <w:unhideWhenUsed/>
    <w:rsid w:val="00BC3D7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C3D77"/>
  </w:style>
  <w:style w:type="character" w:customStyle="1" w:styleId="Heading2Char">
    <w:name w:val="Heading 2 Char"/>
    <w:basedOn w:val="DefaultParagraphFont"/>
    <w:link w:val="Heading2"/>
    <w:uiPriority w:val="9"/>
    <w:rsid w:val="00EB5992"/>
    <w:rPr>
      <w:rFonts w:ascii="Calibri" w:eastAsia="Helvetica Neue Light" w:hAnsi="Calibri" w:cs="Helvetica Neue Light"/>
      <w:b/>
      <w:color w:val="405D78" w:themeColor="accent1"/>
      <w:sz w:val="28"/>
      <w:szCs w:val="28"/>
      <w:lang w:val="en-US"/>
    </w:rPr>
  </w:style>
  <w:style w:type="paragraph" w:styleId="ListParagraph">
    <w:name w:val="List Paragraph"/>
    <w:basedOn w:val="Normal"/>
    <w:uiPriority w:val="34"/>
    <w:qFormat/>
    <w:rsid w:val="00EB5992"/>
    <w:pPr>
      <w:ind w:left="720"/>
      <w:contextualSpacing/>
    </w:pPr>
  </w:style>
  <w:style w:type="paragraph" w:customStyle="1" w:styleId="ARCbulletList">
    <w:name w:val="ARC bulletList"/>
    <w:rsid w:val="00FE3C22"/>
    <w:pPr>
      <w:numPr>
        <w:numId w:val="1"/>
      </w:numPr>
      <w:spacing w:after="120" w:line="260" w:lineRule="exact"/>
    </w:pPr>
    <w:rPr>
      <w:rFonts w:ascii="Verdana" w:eastAsia="Cambria" w:hAnsi="Verdana" w:cs="Times New Roman"/>
      <w:sz w:val="18"/>
      <w:szCs w:val="20"/>
      <w:lang w:eastAsia="en-GB"/>
    </w:rPr>
  </w:style>
  <w:style w:type="paragraph" w:styleId="Header">
    <w:name w:val="header"/>
    <w:basedOn w:val="Normal"/>
    <w:link w:val="HeaderChar"/>
    <w:uiPriority w:val="99"/>
    <w:unhideWhenUsed/>
    <w:rsid w:val="00EB5992"/>
    <w:pPr>
      <w:tabs>
        <w:tab w:val="center" w:pos="4680"/>
        <w:tab w:val="right" w:pos="9360"/>
      </w:tabs>
      <w:spacing w:after="0" w:line="240" w:lineRule="auto"/>
    </w:pPr>
  </w:style>
  <w:style w:type="character" w:customStyle="1" w:styleId="HeaderChar">
    <w:name w:val="Header Char"/>
    <w:basedOn w:val="DefaultParagraphFont"/>
    <w:link w:val="Header"/>
    <w:uiPriority w:val="99"/>
    <w:rsid w:val="00EB5992"/>
    <w:rPr>
      <w:rFonts w:ascii="Helvetica Neue Light" w:eastAsia="Helvetica Neue Light" w:hAnsi="Helvetica Neue Light" w:cs="Helvetica Neue Light"/>
      <w:lang w:val="en-US"/>
    </w:rPr>
  </w:style>
  <w:style w:type="paragraph" w:styleId="Footer">
    <w:name w:val="footer"/>
    <w:basedOn w:val="Normal"/>
    <w:link w:val="FooterChar"/>
    <w:uiPriority w:val="99"/>
    <w:unhideWhenUsed/>
    <w:rsid w:val="00EB5992"/>
    <w:pPr>
      <w:tabs>
        <w:tab w:val="center" w:pos="4680"/>
        <w:tab w:val="right" w:pos="9360"/>
      </w:tabs>
      <w:spacing w:after="0" w:line="240" w:lineRule="auto"/>
    </w:pPr>
  </w:style>
  <w:style w:type="character" w:customStyle="1" w:styleId="FooterChar">
    <w:name w:val="Footer Char"/>
    <w:basedOn w:val="DefaultParagraphFont"/>
    <w:link w:val="Footer"/>
    <w:uiPriority w:val="99"/>
    <w:rsid w:val="00EB5992"/>
    <w:rPr>
      <w:rFonts w:ascii="Helvetica Neue Light" w:eastAsia="Helvetica Neue Light" w:hAnsi="Helvetica Neue Light" w:cs="Helvetica Neue Light"/>
      <w:lang w:val="en-US"/>
    </w:rPr>
  </w:style>
  <w:style w:type="character" w:styleId="PageNumber">
    <w:name w:val="page number"/>
    <w:basedOn w:val="DefaultParagraphFont"/>
    <w:uiPriority w:val="99"/>
    <w:semiHidden/>
    <w:unhideWhenUsed/>
    <w:rsid w:val="00EB5992"/>
  </w:style>
  <w:style w:type="character" w:customStyle="1" w:styleId="Heading1Char">
    <w:name w:val="Heading 1 Char"/>
    <w:basedOn w:val="DefaultParagraphFont"/>
    <w:link w:val="Heading1"/>
    <w:uiPriority w:val="9"/>
    <w:rsid w:val="00EB5992"/>
    <w:rPr>
      <w:rFonts w:asciiTheme="majorHAnsi" w:eastAsiaTheme="majorEastAsia" w:hAnsiTheme="majorHAnsi" w:cs="Times New Roman (Headings CS)"/>
      <w:bCs/>
      <w:caps/>
      <w:color w:val="0388C5" w:themeColor="accent5"/>
      <w:sz w:val="40"/>
      <w:szCs w:val="40"/>
      <w:lang w:val="en-US"/>
    </w:rPr>
  </w:style>
  <w:style w:type="character" w:customStyle="1" w:styleId="Heading3Char">
    <w:name w:val="Heading 3 Char"/>
    <w:basedOn w:val="DefaultParagraphFont"/>
    <w:link w:val="Heading3"/>
    <w:uiPriority w:val="9"/>
    <w:rsid w:val="00EB5992"/>
    <w:rPr>
      <w:rFonts w:ascii="Calibri" w:eastAsia="Helvetica Neue Light" w:hAnsi="Calibri" w:cs="Helvetica Neue Light"/>
      <w:b/>
      <w:color w:val="7F9EBB" w:themeColor="accent1" w:themeTint="99"/>
      <w:sz w:val="28"/>
      <w:szCs w:val="28"/>
      <w:lang w:val="en-US"/>
    </w:rPr>
  </w:style>
  <w:style w:type="character" w:customStyle="1" w:styleId="Heading4Char">
    <w:name w:val="Heading 4 Char"/>
    <w:basedOn w:val="DefaultParagraphFont"/>
    <w:link w:val="Heading4"/>
    <w:uiPriority w:val="9"/>
    <w:rsid w:val="00EB5992"/>
    <w:rPr>
      <w:rFonts w:asciiTheme="majorHAnsi" w:eastAsiaTheme="majorEastAsia" w:hAnsiTheme="majorHAnsi" w:cstheme="majorBidi"/>
      <w:b/>
      <w:bCs/>
      <w:i/>
      <w:iCs/>
      <w:color w:val="405D78" w:themeColor="accent1"/>
      <w:lang w:val="en-US"/>
    </w:rPr>
  </w:style>
  <w:style w:type="character" w:customStyle="1" w:styleId="Heading5Char">
    <w:name w:val="Heading 5 Char"/>
    <w:aliases w:val="Table Heading Char"/>
    <w:basedOn w:val="DefaultParagraphFont"/>
    <w:link w:val="Heading5"/>
    <w:uiPriority w:val="9"/>
    <w:rsid w:val="00EB5992"/>
    <w:rPr>
      <w:rFonts w:ascii="Helvetica Neue Light" w:eastAsiaTheme="majorEastAsia" w:hAnsi="Helvetica Neue Light" w:cs="Times New Roman (Headings CS)"/>
      <w:b/>
      <w:bCs/>
      <w:color w:val="FFFFFF" w:themeColor="background1"/>
      <w:sz w:val="26"/>
      <w:lang w:val="en-US"/>
    </w:rPr>
  </w:style>
  <w:style w:type="character" w:customStyle="1" w:styleId="Heading6Char">
    <w:name w:val="Heading 6 Char"/>
    <w:aliases w:val="Table Sub Heading Char"/>
    <w:basedOn w:val="DefaultParagraphFont"/>
    <w:link w:val="Heading6"/>
    <w:uiPriority w:val="9"/>
    <w:semiHidden/>
    <w:rsid w:val="00EB5992"/>
    <w:rPr>
      <w:rFonts w:ascii="Calibri" w:eastAsiaTheme="majorEastAsia" w:hAnsi="Calibri" w:cstheme="majorBidi"/>
      <w:b/>
      <w:bCs/>
      <w:i/>
      <w:iCs/>
      <w:color w:val="000000" w:themeColor="text1"/>
      <w:lang w:val="en-US"/>
    </w:rPr>
  </w:style>
  <w:style w:type="character" w:customStyle="1" w:styleId="Heading7Char">
    <w:name w:val="Heading 7 Char"/>
    <w:aliases w:val="Table Body Char"/>
    <w:basedOn w:val="DefaultParagraphFont"/>
    <w:link w:val="Heading7"/>
    <w:uiPriority w:val="9"/>
    <w:rsid w:val="00EB5992"/>
    <w:rPr>
      <w:rFonts w:ascii="Helvetica Neue Light" w:eastAsia="Helvetica Neue Light" w:hAnsi="Helvetica Neue Light" w:cs="Helvetica Neue Light"/>
      <w:color w:val="000000" w:themeColor="text1"/>
      <w:lang w:val="en-US"/>
    </w:rPr>
  </w:style>
  <w:style w:type="character" w:customStyle="1" w:styleId="Heading8Char">
    <w:name w:val="Heading 8 Char"/>
    <w:aliases w:val="Subtitle for Title 2 Char"/>
    <w:basedOn w:val="DefaultParagraphFont"/>
    <w:link w:val="Heading8"/>
    <w:uiPriority w:val="9"/>
    <w:rsid w:val="00EB5992"/>
    <w:rPr>
      <w:rFonts w:ascii="Calibri" w:eastAsiaTheme="majorEastAsia" w:hAnsi="Calibri" w:cs="Times New Roman (Headings CS)"/>
      <w:iCs/>
      <w:color w:val="405D78" w:themeColor="accent1"/>
      <w:sz w:val="48"/>
      <w:szCs w:val="52"/>
      <w:shd w:val="clear" w:color="auto" w:fill="FFFFFF" w:themeFill="background1"/>
      <w:lang w:val="en-US"/>
    </w:rPr>
  </w:style>
  <w:style w:type="character" w:customStyle="1" w:styleId="Heading9Char">
    <w:name w:val="Heading 9 Char"/>
    <w:aliases w:val="Title 2 Char"/>
    <w:basedOn w:val="DefaultParagraphFont"/>
    <w:link w:val="Heading9"/>
    <w:uiPriority w:val="9"/>
    <w:rsid w:val="00EB5992"/>
    <w:rPr>
      <w:rFonts w:ascii="Calibri" w:eastAsiaTheme="majorEastAsia" w:hAnsi="Calibri" w:cs="Times New Roman (Headings CS)"/>
      <w:iCs/>
      <w:color w:val="405D78" w:themeColor="accent1"/>
      <w:sz w:val="72"/>
      <w:szCs w:val="20"/>
      <w:shd w:val="clear" w:color="auto" w:fill="FFFFFF" w:themeFill="background1"/>
      <w:lang w:val="en-US"/>
    </w:rPr>
  </w:style>
  <w:style w:type="paragraph" w:styleId="Title">
    <w:name w:val="Title"/>
    <w:aliases w:val="Title Of Document - Blue BG"/>
    <w:basedOn w:val="Normal"/>
    <w:next w:val="Normal"/>
    <w:link w:val="TitleChar"/>
    <w:uiPriority w:val="10"/>
    <w:qFormat/>
    <w:rsid w:val="00EB5992"/>
    <w:pPr>
      <w:keepLines/>
      <w:pBdr>
        <w:top w:val="single" w:sz="8" w:space="30" w:color="405D78" w:themeColor="accent1"/>
        <w:left w:val="single" w:sz="8" w:space="10" w:color="405D78" w:themeColor="accent1"/>
        <w:bottom w:val="single" w:sz="8" w:space="30" w:color="405D78" w:themeColor="accent1"/>
        <w:right w:val="single" w:sz="8" w:space="10" w:color="405D78" w:themeColor="accent1"/>
      </w:pBdr>
      <w:shd w:val="clear" w:color="auto" w:fill="405D78" w:themeFill="accent1"/>
      <w:suppressAutoHyphens/>
      <w:spacing w:after="0" w:line="720" w:lineRule="exact"/>
      <w:ind w:left="288" w:right="288"/>
      <w:contextualSpacing/>
      <w:mirrorIndents/>
      <w:outlineLvl w:val="0"/>
    </w:pPr>
    <w:rPr>
      <w:rFonts w:ascii="Calibri" w:eastAsiaTheme="majorEastAsia" w:hAnsi="Calibri" w:cs="Times New Roman (Headings CS)"/>
      <w:b/>
      <w:color w:val="FFFFFF" w:themeColor="background1"/>
      <w:kern w:val="72"/>
      <w:sz w:val="72"/>
      <w:szCs w:val="72"/>
      <w:bdr w:val="single" w:sz="8" w:space="0" w:color="405D78" w:themeColor="accent1"/>
      <w:shd w:val="solid" w:color="405D78" w:themeColor="accent1" w:fill="405D78" w:themeFill="accent1"/>
    </w:rPr>
  </w:style>
  <w:style w:type="character" w:customStyle="1" w:styleId="TitleChar">
    <w:name w:val="Title Char"/>
    <w:aliases w:val="Title Of Document - Blue BG Char"/>
    <w:basedOn w:val="DefaultParagraphFont"/>
    <w:link w:val="Title"/>
    <w:uiPriority w:val="10"/>
    <w:rsid w:val="00EB5992"/>
    <w:rPr>
      <w:rFonts w:ascii="Calibri" w:eastAsiaTheme="majorEastAsia" w:hAnsi="Calibri" w:cs="Times New Roman (Headings CS)"/>
      <w:b/>
      <w:color w:val="FFFFFF" w:themeColor="background1"/>
      <w:kern w:val="72"/>
      <w:sz w:val="72"/>
      <w:szCs w:val="72"/>
      <w:bdr w:val="single" w:sz="8" w:space="0" w:color="405D78" w:themeColor="accent1"/>
      <w:shd w:val="clear" w:color="auto" w:fill="405D78" w:themeFill="accent1"/>
      <w:lang w:val="en-US"/>
    </w:rPr>
  </w:style>
  <w:style w:type="paragraph" w:styleId="Caption">
    <w:name w:val="caption"/>
    <w:basedOn w:val="Normal"/>
    <w:next w:val="Normal"/>
    <w:uiPriority w:val="35"/>
    <w:semiHidden/>
    <w:unhideWhenUsed/>
    <w:qFormat/>
    <w:rsid w:val="00EB5992"/>
    <w:pPr>
      <w:spacing w:line="240" w:lineRule="auto"/>
    </w:pPr>
    <w:rPr>
      <w:b/>
      <w:bCs/>
      <w:color w:val="405D78" w:themeColor="accent1"/>
      <w:sz w:val="18"/>
      <w:szCs w:val="18"/>
    </w:rPr>
  </w:style>
  <w:style w:type="paragraph" w:styleId="Subtitle">
    <w:name w:val="Subtitle"/>
    <w:basedOn w:val="Normal"/>
    <w:next w:val="Normal"/>
    <w:link w:val="SubtitleChar"/>
    <w:uiPriority w:val="11"/>
    <w:qFormat/>
    <w:rsid w:val="00EB5992"/>
    <w:pPr>
      <w:spacing w:before="240"/>
    </w:pPr>
    <w:rPr>
      <w:rFonts w:ascii="Calibri" w:eastAsia="Calibri" w:hAnsi="Calibri" w:cs="Calibri"/>
      <w:color w:val="405D78"/>
      <w:sz w:val="44"/>
      <w:szCs w:val="44"/>
    </w:rPr>
  </w:style>
  <w:style w:type="character" w:customStyle="1" w:styleId="SubtitleChar">
    <w:name w:val="Subtitle Char"/>
    <w:basedOn w:val="DefaultParagraphFont"/>
    <w:link w:val="Subtitle"/>
    <w:uiPriority w:val="11"/>
    <w:rsid w:val="00EB5992"/>
    <w:rPr>
      <w:rFonts w:ascii="Calibri" w:eastAsia="Calibri" w:hAnsi="Calibri" w:cs="Calibri"/>
      <w:color w:val="405D78"/>
      <w:sz w:val="44"/>
      <w:szCs w:val="44"/>
      <w:lang w:val="en-US"/>
    </w:rPr>
  </w:style>
  <w:style w:type="character" w:styleId="Strong">
    <w:name w:val="Strong"/>
    <w:uiPriority w:val="22"/>
    <w:qFormat/>
    <w:rsid w:val="00EB5992"/>
    <w:rPr>
      <w:rFonts w:ascii="Helvetica Neue Medium" w:hAnsi="Helvetica Neue Medium"/>
    </w:rPr>
  </w:style>
  <w:style w:type="paragraph" w:styleId="Quote">
    <w:name w:val="Quote"/>
    <w:basedOn w:val="Normal"/>
    <w:next w:val="Normal"/>
    <w:link w:val="QuoteChar"/>
    <w:uiPriority w:val="29"/>
    <w:qFormat/>
    <w:rsid w:val="00EB5992"/>
    <w:rPr>
      <w:i/>
      <w:iCs/>
      <w:color w:val="000000" w:themeColor="text1"/>
    </w:rPr>
  </w:style>
  <w:style w:type="character" w:customStyle="1" w:styleId="QuoteChar">
    <w:name w:val="Quote Char"/>
    <w:basedOn w:val="DefaultParagraphFont"/>
    <w:link w:val="Quote"/>
    <w:uiPriority w:val="29"/>
    <w:rsid w:val="00EB5992"/>
    <w:rPr>
      <w:rFonts w:ascii="Helvetica Neue Light" w:eastAsia="Helvetica Neue Light" w:hAnsi="Helvetica Neue Light" w:cs="Helvetica Neue Light"/>
      <w:i/>
      <w:iCs/>
      <w:color w:val="000000" w:themeColor="text1"/>
      <w:lang w:val="en-US"/>
    </w:rPr>
  </w:style>
  <w:style w:type="paragraph" w:styleId="IntenseQuote">
    <w:name w:val="Intense Quote"/>
    <w:basedOn w:val="Normal"/>
    <w:next w:val="Normal"/>
    <w:link w:val="IntenseQuoteChar"/>
    <w:uiPriority w:val="30"/>
    <w:qFormat/>
    <w:rsid w:val="00EB5992"/>
    <w:pPr>
      <w:pBdr>
        <w:bottom w:val="single" w:sz="4" w:space="4" w:color="405D78" w:themeColor="accent1"/>
      </w:pBdr>
      <w:spacing w:before="200" w:after="280"/>
      <w:ind w:left="936" w:right="936"/>
    </w:pPr>
    <w:rPr>
      <w:b/>
      <w:bCs/>
      <w:i/>
      <w:iCs/>
      <w:color w:val="405D78" w:themeColor="accent1"/>
    </w:rPr>
  </w:style>
  <w:style w:type="character" w:customStyle="1" w:styleId="IntenseQuoteChar">
    <w:name w:val="Intense Quote Char"/>
    <w:basedOn w:val="DefaultParagraphFont"/>
    <w:link w:val="IntenseQuote"/>
    <w:uiPriority w:val="30"/>
    <w:rsid w:val="00EB5992"/>
    <w:rPr>
      <w:rFonts w:ascii="Helvetica Neue Light" w:eastAsia="Helvetica Neue Light" w:hAnsi="Helvetica Neue Light" w:cs="Helvetica Neue Light"/>
      <w:b/>
      <w:bCs/>
      <w:i/>
      <w:iCs/>
      <w:color w:val="405D78" w:themeColor="accent1"/>
      <w:lang w:val="en-US"/>
    </w:rPr>
  </w:style>
  <w:style w:type="character" w:styleId="SubtleEmphasis">
    <w:name w:val="Subtle Emphasis"/>
    <w:basedOn w:val="DefaultParagraphFont"/>
    <w:uiPriority w:val="19"/>
    <w:qFormat/>
    <w:rsid w:val="00EB5992"/>
    <w:rPr>
      <w:i/>
      <w:iCs/>
      <w:color w:val="808080" w:themeColor="text1" w:themeTint="7F"/>
    </w:rPr>
  </w:style>
  <w:style w:type="character" w:styleId="IntenseEmphasis">
    <w:name w:val="Intense Emphasis"/>
    <w:basedOn w:val="DefaultParagraphFont"/>
    <w:uiPriority w:val="21"/>
    <w:qFormat/>
    <w:rsid w:val="00EB5992"/>
    <w:rPr>
      <w:b/>
      <w:bCs/>
      <w:i/>
      <w:iCs/>
      <w:color w:val="405D78" w:themeColor="accent1"/>
    </w:rPr>
  </w:style>
  <w:style w:type="character" w:styleId="SubtleReference">
    <w:name w:val="Subtle Reference"/>
    <w:basedOn w:val="DefaultParagraphFont"/>
    <w:uiPriority w:val="31"/>
    <w:qFormat/>
    <w:rsid w:val="00EB5992"/>
    <w:rPr>
      <w:smallCaps/>
      <w:color w:val="97467C" w:themeColor="accent2"/>
      <w:u w:val="single"/>
    </w:rPr>
  </w:style>
  <w:style w:type="character" w:styleId="IntenseReference">
    <w:name w:val="Intense Reference"/>
    <w:basedOn w:val="DefaultParagraphFont"/>
    <w:uiPriority w:val="32"/>
    <w:qFormat/>
    <w:rsid w:val="00EB5992"/>
    <w:rPr>
      <w:b/>
      <w:bCs/>
      <w:smallCaps/>
      <w:color w:val="97467C" w:themeColor="accent2"/>
      <w:spacing w:val="5"/>
      <w:u w:val="single"/>
    </w:rPr>
  </w:style>
  <w:style w:type="character" w:styleId="BookTitle">
    <w:name w:val="Book Title"/>
    <w:basedOn w:val="DefaultParagraphFont"/>
    <w:uiPriority w:val="33"/>
    <w:qFormat/>
    <w:rsid w:val="00EB5992"/>
    <w:rPr>
      <w:b/>
      <w:bCs/>
      <w:smallCaps/>
      <w:spacing w:val="5"/>
    </w:rPr>
  </w:style>
  <w:style w:type="paragraph" w:styleId="TOCHeading">
    <w:name w:val="TOC Heading"/>
    <w:basedOn w:val="Heading1"/>
    <w:next w:val="Normal"/>
    <w:uiPriority w:val="39"/>
    <w:unhideWhenUsed/>
    <w:qFormat/>
    <w:rsid w:val="00EB5992"/>
    <w:pPr>
      <w:outlineLvl w:val="9"/>
    </w:pPr>
  </w:style>
  <w:style w:type="paragraph" w:styleId="Revision">
    <w:name w:val="Revision"/>
    <w:hidden/>
    <w:uiPriority w:val="99"/>
    <w:semiHidden/>
    <w:rsid w:val="00EB5992"/>
    <w:pPr>
      <w:spacing w:after="0" w:line="240" w:lineRule="auto"/>
    </w:pPr>
    <w:rPr>
      <w:rFonts w:ascii="Helvetica Neue Light" w:eastAsia="Helvetica Neue Light" w:hAnsi="Helvetica Neue Light" w:cs="Helvetica Neue Light"/>
      <w:lang w:val="en-US"/>
    </w:rPr>
  </w:style>
  <w:style w:type="character" w:styleId="UnresolvedMention">
    <w:name w:val="Unresolved Mention"/>
    <w:basedOn w:val="DefaultParagraphFont"/>
    <w:uiPriority w:val="99"/>
    <w:rsid w:val="00EB5992"/>
    <w:rPr>
      <w:color w:val="605E5C"/>
      <w:shd w:val="clear" w:color="auto" w:fill="E1DFDD"/>
    </w:rPr>
  </w:style>
  <w:style w:type="paragraph" w:styleId="TOAHeading">
    <w:name w:val="toa heading"/>
    <w:basedOn w:val="Normal"/>
    <w:next w:val="Normal"/>
    <w:uiPriority w:val="99"/>
    <w:unhideWhenUsed/>
    <w:rsid w:val="00EB5992"/>
    <w:pPr>
      <w:spacing w:before="120"/>
    </w:pPr>
    <w:rPr>
      <w:rFonts w:asciiTheme="majorHAnsi" w:eastAsiaTheme="majorEastAsia" w:hAnsiTheme="majorHAnsi" w:cstheme="majorBidi"/>
      <w:b/>
      <w:bCs/>
    </w:rPr>
  </w:style>
  <w:style w:type="paragraph" w:styleId="TableofAuthorities">
    <w:name w:val="table of authorities"/>
    <w:basedOn w:val="Normal"/>
    <w:next w:val="Normal"/>
    <w:uiPriority w:val="99"/>
    <w:unhideWhenUsed/>
    <w:rsid w:val="00EB5992"/>
    <w:pPr>
      <w:spacing w:after="0"/>
      <w:ind w:left="220" w:hanging="220"/>
    </w:pPr>
  </w:style>
  <w:style w:type="paragraph" w:styleId="FootnoteText">
    <w:name w:val="footnote text"/>
    <w:aliases w:val="Footnote Text Char1,Footnote Text Char Char,Texto nota pie Car,Texto nota pie Car Char Char,Texto nota pie Car Char Char Char Char,Texto nota pie Car Char Char Char,single space,ft,FOOTNOTES,fn,Footnote Text1,Char1,Char,ft2,Char3 Char1"/>
    <w:basedOn w:val="Normal"/>
    <w:link w:val="FootnoteTextChar"/>
    <w:uiPriority w:val="99"/>
    <w:unhideWhenUsed/>
    <w:rsid w:val="00EB5992"/>
    <w:pPr>
      <w:spacing w:after="0" w:line="240" w:lineRule="auto"/>
    </w:pPr>
    <w:rPr>
      <w:color w:val="AEAAAA" w:themeColor="background2" w:themeShade="BF"/>
      <w:sz w:val="20"/>
      <w:szCs w:val="20"/>
    </w:rPr>
  </w:style>
  <w:style w:type="character" w:customStyle="1" w:styleId="FootnoteTextChar">
    <w:name w:val="Footnote Text Char"/>
    <w:aliases w:val="Footnote Text Char1 Char,Footnote Text Char Char Char,Texto nota pie Car Char,Texto nota pie Car Char Char Char1,Texto nota pie Car Char Char Char Char Char,Texto nota pie Car Char Char Char Char1,single space Char,ft Char,fn Char"/>
    <w:basedOn w:val="DefaultParagraphFont"/>
    <w:link w:val="FootnoteText"/>
    <w:uiPriority w:val="99"/>
    <w:rsid w:val="00EB5992"/>
    <w:rPr>
      <w:rFonts w:ascii="Helvetica Neue Light" w:eastAsia="Helvetica Neue Light" w:hAnsi="Helvetica Neue Light" w:cs="Helvetica Neue Light"/>
      <w:color w:val="AEAAAA" w:themeColor="background2" w:themeShade="BF"/>
      <w:sz w:val="20"/>
      <w:szCs w:val="20"/>
      <w:lang w:val="en-US"/>
    </w:rPr>
  </w:style>
  <w:style w:type="character" w:styleId="FootnoteReference">
    <w:name w:val="footnote reference"/>
    <w:aliases w:val="Superscript"/>
    <w:basedOn w:val="DefaultParagraphFont"/>
    <w:uiPriority w:val="99"/>
    <w:unhideWhenUsed/>
    <w:rsid w:val="00EB5992"/>
    <w:rPr>
      <w:vertAlign w:val="superscript"/>
    </w:rPr>
  </w:style>
  <w:style w:type="character" w:styleId="Hyperlink">
    <w:name w:val="Hyperlink"/>
    <w:basedOn w:val="DefaultParagraphFont"/>
    <w:uiPriority w:val="99"/>
    <w:unhideWhenUsed/>
    <w:rsid w:val="00EB5992"/>
    <w:rPr>
      <w:color w:val="47C2FC" w:themeColor="accent5" w:themeTint="99"/>
      <w:u w:val="single"/>
    </w:rPr>
  </w:style>
  <w:style w:type="paragraph" w:styleId="CommentText">
    <w:name w:val="annotation text"/>
    <w:basedOn w:val="Normal"/>
    <w:link w:val="CommentTextChar"/>
    <w:uiPriority w:val="99"/>
    <w:unhideWhenUsed/>
    <w:rsid w:val="00EB5992"/>
    <w:pPr>
      <w:spacing w:after="0" w:line="240" w:lineRule="auto"/>
    </w:pPr>
    <w:rPr>
      <w:sz w:val="20"/>
      <w:szCs w:val="20"/>
    </w:rPr>
  </w:style>
  <w:style w:type="character" w:customStyle="1" w:styleId="CommentTextChar">
    <w:name w:val="Comment Text Char"/>
    <w:basedOn w:val="DefaultParagraphFont"/>
    <w:link w:val="CommentText"/>
    <w:uiPriority w:val="99"/>
    <w:rsid w:val="00EB5992"/>
    <w:rPr>
      <w:rFonts w:ascii="Helvetica Neue Light" w:eastAsia="Helvetica Neue Light" w:hAnsi="Helvetica Neue Light" w:cs="Helvetica Neue Light"/>
      <w:sz w:val="20"/>
      <w:szCs w:val="20"/>
      <w:lang w:val="en-US"/>
    </w:rPr>
  </w:style>
  <w:style w:type="paragraph" w:styleId="BodyText">
    <w:name w:val="Body Text"/>
    <w:basedOn w:val="Normal"/>
    <w:link w:val="BodyTextChar"/>
    <w:uiPriority w:val="99"/>
    <w:unhideWhenUsed/>
    <w:qFormat/>
    <w:rsid w:val="00EB5992"/>
    <w:pPr>
      <w:spacing w:after="240"/>
    </w:pPr>
  </w:style>
  <w:style w:type="character" w:customStyle="1" w:styleId="BodyTextChar">
    <w:name w:val="Body Text Char"/>
    <w:basedOn w:val="DefaultParagraphFont"/>
    <w:link w:val="BodyText"/>
    <w:uiPriority w:val="99"/>
    <w:rsid w:val="00EB5992"/>
    <w:rPr>
      <w:rFonts w:ascii="Helvetica Neue Light" w:eastAsia="Helvetica Neue Light" w:hAnsi="Helvetica Neue Light" w:cs="Helvetica Neue Light"/>
      <w:lang w:val="en-US"/>
    </w:rPr>
  </w:style>
  <w:style w:type="character" w:styleId="FollowedHyperlink">
    <w:name w:val="FollowedHyperlink"/>
    <w:basedOn w:val="DefaultParagraphFont"/>
    <w:uiPriority w:val="99"/>
    <w:semiHidden/>
    <w:unhideWhenUsed/>
    <w:rsid w:val="00EB5992"/>
    <w:rPr>
      <w:color w:val="0388C5" w:themeColor="accent5"/>
      <w:u w:val="single"/>
    </w:rPr>
  </w:style>
  <w:style w:type="table" w:styleId="TableGrid">
    <w:name w:val="Table Grid"/>
    <w:basedOn w:val="TableNormal"/>
    <w:uiPriority w:val="39"/>
    <w:rsid w:val="00EB5992"/>
    <w:pPr>
      <w:spacing w:after="0" w:line="240" w:lineRule="auto"/>
    </w:pPr>
    <w:rPr>
      <w:rFonts w:ascii="Helvetica Neue Light" w:eastAsia="Helvetica Neue Light" w:hAnsi="Helvetica Neue Light" w:cs="Helvetica Neue Light"/>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2-Accent2">
    <w:name w:val="Grid Table 2 Accent 2"/>
    <w:basedOn w:val="TableNormal"/>
    <w:uiPriority w:val="47"/>
    <w:rsid w:val="00EB5992"/>
    <w:pPr>
      <w:spacing w:after="0" w:line="240" w:lineRule="auto"/>
    </w:pPr>
    <w:rPr>
      <w:rFonts w:ascii="Helvetica Neue Light" w:eastAsia="Helvetica Neue Light" w:hAnsi="Helvetica Neue Light" w:cs="Helvetica Neue Light"/>
      <w:lang w:val="en-US"/>
    </w:rPr>
    <w:tblPr>
      <w:tblStyleRowBandSize w:val="1"/>
      <w:tblStyleColBandSize w:val="1"/>
      <w:tblBorders>
        <w:top w:val="single" w:sz="2" w:space="0" w:color="C888B2" w:themeColor="accent2" w:themeTint="99"/>
        <w:bottom w:val="single" w:sz="2" w:space="0" w:color="C888B2" w:themeColor="accent2" w:themeTint="99"/>
        <w:insideH w:val="single" w:sz="2" w:space="0" w:color="C888B2" w:themeColor="accent2" w:themeTint="99"/>
        <w:insideV w:val="single" w:sz="2" w:space="0" w:color="C888B2" w:themeColor="accent2" w:themeTint="99"/>
      </w:tblBorders>
    </w:tblPr>
    <w:tblStylePr w:type="firstRow">
      <w:rPr>
        <w:b/>
        <w:bCs/>
      </w:rPr>
      <w:tblPr/>
      <w:tcPr>
        <w:tcBorders>
          <w:top w:val="nil"/>
          <w:bottom w:val="single" w:sz="12" w:space="0" w:color="C888B2" w:themeColor="accent2" w:themeTint="99"/>
          <w:insideH w:val="nil"/>
          <w:insideV w:val="nil"/>
        </w:tcBorders>
        <w:shd w:val="clear" w:color="auto" w:fill="FFFFFF" w:themeFill="background1"/>
      </w:tcPr>
    </w:tblStylePr>
    <w:tblStylePr w:type="lastRow">
      <w:rPr>
        <w:b/>
        <w:bCs/>
      </w:rPr>
      <w:tblPr/>
      <w:tcPr>
        <w:tcBorders>
          <w:top w:val="double" w:sz="2" w:space="0" w:color="C888B2"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CD7E5" w:themeFill="accent2" w:themeFillTint="33"/>
      </w:tcPr>
    </w:tblStylePr>
    <w:tblStylePr w:type="band1Horz">
      <w:tblPr/>
      <w:tcPr>
        <w:shd w:val="clear" w:color="auto" w:fill="ECD7E5" w:themeFill="accent2" w:themeFillTint="33"/>
      </w:tcPr>
    </w:tblStylePr>
  </w:style>
  <w:style w:type="table" w:styleId="GridTable5Dark-Accent2">
    <w:name w:val="Grid Table 5 Dark Accent 2"/>
    <w:basedOn w:val="TableNormal"/>
    <w:uiPriority w:val="50"/>
    <w:rsid w:val="00EB5992"/>
    <w:pPr>
      <w:spacing w:after="0" w:line="240" w:lineRule="auto"/>
    </w:pPr>
    <w:rPr>
      <w:rFonts w:ascii="Helvetica Neue Light" w:eastAsia="Helvetica Neue Light" w:hAnsi="Helvetica Neue Light" w:cs="Helvetica Neue Light"/>
      <w:lang w:val="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CD7E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7467C"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7467C"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7467C"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7467C" w:themeFill="accent2"/>
      </w:tcPr>
    </w:tblStylePr>
    <w:tblStylePr w:type="band1Vert">
      <w:tblPr/>
      <w:tcPr>
        <w:shd w:val="clear" w:color="auto" w:fill="DAAFCC" w:themeFill="accent2" w:themeFillTint="66"/>
      </w:tcPr>
    </w:tblStylePr>
    <w:tblStylePr w:type="band1Horz">
      <w:tblPr/>
      <w:tcPr>
        <w:shd w:val="clear" w:color="auto" w:fill="DAAFCC" w:themeFill="accent2" w:themeFillTint="66"/>
      </w:tcPr>
    </w:tblStylePr>
  </w:style>
  <w:style w:type="table" w:styleId="GridTable4-Accent2">
    <w:name w:val="Grid Table 4 Accent 2"/>
    <w:basedOn w:val="TableNormal"/>
    <w:uiPriority w:val="49"/>
    <w:rsid w:val="00EB5992"/>
    <w:pPr>
      <w:spacing w:after="0" w:line="240" w:lineRule="auto"/>
    </w:pPr>
    <w:rPr>
      <w:rFonts w:ascii="Helvetica Neue Light" w:eastAsia="Helvetica Neue Light" w:hAnsi="Helvetica Neue Light" w:cs="Helvetica Neue Light"/>
      <w:lang w:val="en-US"/>
    </w:rPr>
    <w:tblPr>
      <w:tblStyleRowBandSize w:val="1"/>
      <w:tblStyleColBandSize w:val="1"/>
      <w:tblBorders>
        <w:top w:val="single" w:sz="4" w:space="0" w:color="C888B2" w:themeColor="accent2" w:themeTint="99"/>
        <w:left w:val="single" w:sz="4" w:space="0" w:color="C888B2" w:themeColor="accent2" w:themeTint="99"/>
        <w:bottom w:val="single" w:sz="4" w:space="0" w:color="C888B2" w:themeColor="accent2" w:themeTint="99"/>
        <w:right w:val="single" w:sz="4" w:space="0" w:color="C888B2" w:themeColor="accent2" w:themeTint="99"/>
        <w:insideH w:val="single" w:sz="4" w:space="0" w:color="C888B2" w:themeColor="accent2" w:themeTint="99"/>
        <w:insideV w:val="single" w:sz="4" w:space="0" w:color="C888B2" w:themeColor="accent2" w:themeTint="99"/>
      </w:tblBorders>
    </w:tblPr>
    <w:tblStylePr w:type="firstRow">
      <w:rPr>
        <w:b/>
        <w:bCs/>
        <w:color w:val="FFFFFF" w:themeColor="background1"/>
      </w:rPr>
      <w:tblPr/>
      <w:tcPr>
        <w:tcBorders>
          <w:top w:val="single" w:sz="4" w:space="0" w:color="97467C" w:themeColor="accent2"/>
          <w:left w:val="single" w:sz="4" w:space="0" w:color="97467C" w:themeColor="accent2"/>
          <w:bottom w:val="single" w:sz="4" w:space="0" w:color="97467C" w:themeColor="accent2"/>
          <w:right w:val="single" w:sz="4" w:space="0" w:color="97467C" w:themeColor="accent2"/>
          <w:insideH w:val="nil"/>
          <w:insideV w:val="nil"/>
        </w:tcBorders>
        <w:shd w:val="clear" w:color="auto" w:fill="97467C" w:themeFill="accent2"/>
      </w:tcPr>
    </w:tblStylePr>
    <w:tblStylePr w:type="lastRow">
      <w:rPr>
        <w:b/>
        <w:bCs/>
      </w:rPr>
      <w:tblPr/>
      <w:tcPr>
        <w:tcBorders>
          <w:top w:val="double" w:sz="4" w:space="0" w:color="97467C" w:themeColor="accent2"/>
        </w:tcBorders>
      </w:tcPr>
    </w:tblStylePr>
    <w:tblStylePr w:type="firstCol">
      <w:rPr>
        <w:b/>
        <w:bCs/>
      </w:rPr>
    </w:tblStylePr>
    <w:tblStylePr w:type="lastCol">
      <w:rPr>
        <w:b/>
        <w:bCs/>
      </w:rPr>
    </w:tblStylePr>
    <w:tblStylePr w:type="band1Vert">
      <w:tblPr/>
      <w:tcPr>
        <w:shd w:val="clear" w:color="auto" w:fill="ECD7E5" w:themeFill="accent2" w:themeFillTint="33"/>
      </w:tcPr>
    </w:tblStylePr>
    <w:tblStylePr w:type="band1Horz">
      <w:tblPr/>
      <w:tcPr>
        <w:shd w:val="clear" w:color="auto" w:fill="ECD7E5" w:themeFill="accent2" w:themeFillTint="33"/>
      </w:tcPr>
    </w:tblStylePr>
  </w:style>
  <w:style w:type="paragraph" w:styleId="TableofFigures">
    <w:name w:val="table of figures"/>
    <w:basedOn w:val="Normal"/>
    <w:next w:val="Normal"/>
    <w:uiPriority w:val="99"/>
    <w:unhideWhenUsed/>
    <w:rsid w:val="00EB5992"/>
    <w:pPr>
      <w:spacing w:after="0"/>
    </w:pPr>
  </w:style>
  <w:style w:type="paragraph" w:styleId="Signature">
    <w:name w:val="Signature"/>
    <w:basedOn w:val="Normal"/>
    <w:link w:val="SignatureChar"/>
    <w:uiPriority w:val="99"/>
    <w:unhideWhenUsed/>
    <w:rsid w:val="00EB5992"/>
    <w:pPr>
      <w:spacing w:after="0" w:line="240" w:lineRule="auto"/>
      <w:ind w:left="4320"/>
    </w:pPr>
  </w:style>
  <w:style w:type="character" w:customStyle="1" w:styleId="SignatureChar">
    <w:name w:val="Signature Char"/>
    <w:basedOn w:val="DefaultParagraphFont"/>
    <w:link w:val="Signature"/>
    <w:uiPriority w:val="99"/>
    <w:rsid w:val="00EB5992"/>
    <w:rPr>
      <w:rFonts w:ascii="Helvetica Neue Light" w:eastAsia="Helvetica Neue Light" w:hAnsi="Helvetica Neue Light" w:cs="Helvetica Neue Light"/>
      <w:lang w:val="en-US"/>
    </w:rPr>
  </w:style>
  <w:style w:type="character" w:styleId="SmartHyperlink">
    <w:name w:val="Smart Hyperlink"/>
    <w:basedOn w:val="DefaultParagraphFont"/>
    <w:uiPriority w:val="99"/>
    <w:unhideWhenUsed/>
    <w:rsid w:val="00EB5992"/>
    <w:rPr>
      <w:u w:val="dotted"/>
    </w:rPr>
  </w:style>
  <w:style w:type="paragraph" w:styleId="Salutation">
    <w:name w:val="Salutation"/>
    <w:basedOn w:val="Normal"/>
    <w:next w:val="Normal"/>
    <w:link w:val="SalutationChar"/>
    <w:uiPriority w:val="99"/>
    <w:unhideWhenUsed/>
    <w:rsid w:val="00EB5992"/>
  </w:style>
  <w:style w:type="character" w:customStyle="1" w:styleId="SalutationChar">
    <w:name w:val="Salutation Char"/>
    <w:basedOn w:val="DefaultParagraphFont"/>
    <w:link w:val="Salutation"/>
    <w:uiPriority w:val="99"/>
    <w:rsid w:val="00EB5992"/>
    <w:rPr>
      <w:rFonts w:ascii="Helvetica Neue Light" w:eastAsia="Helvetica Neue Light" w:hAnsi="Helvetica Neue Light" w:cs="Helvetica Neue Light"/>
      <w:lang w:val="en-US"/>
    </w:rPr>
  </w:style>
  <w:style w:type="paragraph" w:styleId="BodyText2">
    <w:name w:val="Body Text 2"/>
    <w:aliases w:val="Table Body Text"/>
    <w:basedOn w:val="BodyText"/>
    <w:link w:val="BodyText2Char"/>
    <w:uiPriority w:val="99"/>
    <w:unhideWhenUsed/>
    <w:rsid w:val="00EB5992"/>
    <w:pPr>
      <w:spacing w:before="120" w:after="120" w:line="240" w:lineRule="auto"/>
      <w:contextualSpacing/>
    </w:pPr>
  </w:style>
  <w:style w:type="character" w:customStyle="1" w:styleId="BodyText2Char">
    <w:name w:val="Body Text 2 Char"/>
    <w:aliases w:val="Table Body Text Char"/>
    <w:basedOn w:val="DefaultParagraphFont"/>
    <w:link w:val="BodyText2"/>
    <w:uiPriority w:val="99"/>
    <w:rsid w:val="00EB5992"/>
    <w:rPr>
      <w:rFonts w:ascii="Helvetica Neue Light" w:eastAsia="Helvetica Neue Light" w:hAnsi="Helvetica Neue Light" w:cs="Helvetica Neue Light"/>
      <w:lang w:val="en-US"/>
    </w:rPr>
  </w:style>
  <w:style w:type="character" w:customStyle="1" w:styleId="SubtitleTitle2">
    <w:name w:val="SubtitleTitle 2"/>
    <w:basedOn w:val="DefaultParagraphFont"/>
    <w:uiPriority w:val="1"/>
    <w:qFormat/>
    <w:rsid w:val="00EB5992"/>
    <w:rPr>
      <w:sz w:val="48"/>
      <w:szCs w:val="48"/>
    </w:rPr>
  </w:style>
  <w:style w:type="paragraph" w:styleId="TOC1">
    <w:name w:val="toc 1"/>
    <w:basedOn w:val="Normal"/>
    <w:next w:val="Normal"/>
    <w:autoRedefine/>
    <w:uiPriority w:val="39"/>
    <w:unhideWhenUsed/>
    <w:rsid w:val="00EB5992"/>
    <w:pPr>
      <w:spacing w:before="240" w:after="120"/>
    </w:pPr>
    <w:rPr>
      <w:b/>
      <w:bCs/>
      <w:sz w:val="20"/>
      <w:szCs w:val="20"/>
    </w:rPr>
  </w:style>
  <w:style w:type="paragraph" w:styleId="TOC2">
    <w:name w:val="toc 2"/>
    <w:basedOn w:val="Normal"/>
    <w:next w:val="Normal"/>
    <w:autoRedefine/>
    <w:uiPriority w:val="39"/>
    <w:unhideWhenUsed/>
    <w:rsid w:val="00EB5992"/>
    <w:pPr>
      <w:spacing w:before="120" w:after="0"/>
      <w:ind w:left="220"/>
    </w:pPr>
    <w:rPr>
      <w:i/>
      <w:iCs/>
      <w:sz w:val="20"/>
      <w:szCs w:val="20"/>
    </w:rPr>
  </w:style>
  <w:style w:type="paragraph" w:styleId="TOC3">
    <w:name w:val="toc 3"/>
    <w:basedOn w:val="Normal"/>
    <w:next w:val="Normal"/>
    <w:autoRedefine/>
    <w:uiPriority w:val="39"/>
    <w:unhideWhenUsed/>
    <w:rsid w:val="00EB5992"/>
    <w:pPr>
      <w:spacing w:after="0"/>
      <w:ind w:left="440"/>
    </w:pPr>
    <w:rPr>
      <w:sz w:val="20"/>
      <w:szCs w:val="20"/>
    </w:rPr>
  </w:style>
  <w:style w:type="paragraph" w:styleId="TOC4">
    <w:name w:val="toc 4"/>
    <w:basedOn w:val="Normal"/>
    <w:next w:val="Normal"/>
    <w:autoRedefine/>
    <w:uiPriority w:val="39"/>
    <w:unhideWhenUsed/>
    <w:rsid w:val="00EB5992"/>
    <w:pPr>
      <w:spacing w:after="0"/>
      <w:ind w:left="660"/>
    </w:pPr>
    <w:rPr>
      <w:sz w:val="20"/>
      <w:szCs w:val="20"/>
    </w:rPr>
  </w:style>
  <w:style w:type="paragraph" w:styleId="TOC5">
    <w:name w:val="toc 5"/>
    <w:basedOn w:val="Normal"/>
    <w:next w:val="Normal"/>
    <w:autoRedefine/>
    <w:uiPriority w:val="39"/>
    <w:unhideWhenUsed/>
    <w:rsid w:val="00EB5992"/>
    <w:pPr>
      <w:spacing w:after="0"/>
      <w:ind w:left="880"/>
    </w:pPr>
    <w:rPr>
      <w:sz w:val="20"/>
      <w:szCs w:val="20"/>
    </w:rPr>
  </w:style>
  <w:style w:type="paragraph" w:styleId="TOC6">
    <w:name w:val="toc 6"/>
    <w:basedOn w:val="Normal"/>
    <w:next w:val="Normal"/>
    <w:autoRedefine/>
    <w:uiPriority w:val="39"/>
    <w:unhideWhenUsed/>
    <w:rsid w:val="00EB5992"/>
    <w:pPr>
      <w:spacing w:after="0"/>
      <w:ind w:left="1100"/>
    </w:pPr>
    <w:rPr>
      <w:sz w:val="20"/>
      <w:szCs w:val="20"/>
    </w:rPr>
  </w:style>
  <w:style w:type="paragraph" w:styleId="BodyTextFirstIndent">
    <w:name w:val="Body Text First Indent"/>
    <w:basedOn w:val="BodyText"/>
    <w:link w:val="BodyTextFirstIndentChar"/>
    <w:uiPriority w:val="99"/>
    <w:unhideWhenUsed/>
    <w:rsid w:val="00EB5992"/>
    <w:pPr>
      <w:spacing w:after="200" w:line="276" w:lineRule="auto"/>
      <w:ind w:firstLine="360"/>
    </w:pPr>
  </w:style>
  <w:style w:type="character" w:customStyle="1" w:styleId="BodyTextFirstIndentChar">
    <w:name w:val="Body Text First Indent Char"/>
    <w:basedOn w:val="BodyTextChar"/>
    <w:link w:val="BodyTextFirstIndent"/>
    <w:uiPriority w:val="99"/>
    <w:rsid w:val="00EB5992"/>
    <w:rPr>
      <w:rFonts w:ascii="Helvetica Neue Light" w:eastAsia="Helvetica Neue Light" w:hAnsi="Helvetica Neue Light" w:cs="Helvetica Neue Light"/>
      <w:lang w:val="en-US"/>
    </w:rPr>
  </w:style>
  <w:style w:type="paragraph" w:styleId="BodyTextIndent">
    <w:name w:val="Body Text Indent"/>
    <w:basedOn w:val="Normal"/>
    <w:link w:val="BodyTextIndentChar"/>
    <w:uiPriority w:val="99"/>
    <w:unhideWhenUsed/>
    <w:rsid w:val="00EB5992"/>
    <w:pPr>
      <w:spacing w:after="120"/>
      <w:ind w:left="360"/>
    </w:pPr>
  </w:style>
  <w:style w:type="character" w:customStyle="1" w:styleId="BodyTextIndentChar">
    <w:name w:val="Body Text Indent Char"/>
    <w:basedOn w:val="DefaultParagraphFont"/>
    <w:link w:val="BodyTextIndent"/>
    <w:uiPriority w:val="99"/>
    <w:rsid w:val="00EB5992"/>
    <w:rPr>
      <w:rFonts w:ascii="Helvetica Neue Light" w:eastAsia="Helvetica Neue Light" w:hAnsi="Helvetica Neue Light" w:cs="Helvetica Neue Light"/>
      <w:lang w:val="en-US"/>
    </w:rPr>
  </w:style>
  <w:style w:type="paragraph" w:styleId="BodyTextFirstIndent2">
    <w:name w:val="Body Text First Indent 2"/>
    <w:basedOn w:val="BodyTextIndent"/>
    <w:link w:val="BodyTextFirstIndent2Char"/>
    <w:uiPriority w:val="99"/>
    <w:unhideWhenUsed/>
    <w:rsid w:val="00EB5992"/>
    <w:pPr>
      <w:spacing w:after="200"/>
      <w:ind w:firstLine="360"/>
    </w:pPr>
  </w:style>
  <w:style w:type="character" w:customStyle="1" w:styleId="BodyTextFirstIndent2Char">
    <w:name w:val="Body Text First Indent 2 Char"/>
    <w:basedOn w:val="BodyTextIndentChar"/>
    <w:link w:val="BodyTextFirstIndent2"/>
    <w:uiPriority w:val="99"/>
    <w:rsid w:val="00EB5992"/>
    <w:rPr>
      <w:rFonts w:ascii="Helvetica Neue Light" w:eastAsia="Helvetica Neue Light" w:hAnsi="Helvetica Neue Light" w:cs="Helvetica Neue Light"/>
      <w:lang w:val="en-US"/>
    </w:rPr>
  </w:style>
  <w:style w:type="paragraph" w:styleId="BodyTextIndent2">
    <w:name w:val="Body Text Indent 2"/>
    <w:basedOn w:val="Normal"/>
    <w:link w:val="BodyTextIndent2Char"/>
    <w:uiPriority w:val="99"/>
    <w:unhideWhenUsed/>
    <w:rsid w:val="00EB5992"/>
    <w:pPr>
      <w:spacing w:after="120" w:line="480" w:lineRule="auto"/>
      <w:ind w:left="360"/>
    </w:pPr>
  </w:style>
  <w:style w:type="character" w:customStyle="1" w:styleId="BodyTextIndent2Char">
    <w:name w:val="Body Text Indent 2 Char"/>
    <w:basedOn w:val="DefaultParagraphFont"/>
    <w:link w:val="BodyTextIndent2"/>
    <w:uiPriority w:val="99"/>
    <w:rsid w:val="00EB5992"/>
    <w:rPr>
      <w:rFonts w:ascii="Helvetica Neue Light" w:eastAsia="Helvetica Neue Light" w:hAnsi="Helvetica Neue Light" w:cs="Helvetica Neue Light"/>
      <w:lang w:val="en-US"/>
    </w:rPr>
  </w:style>
  <w:style w:type="paragraph" w:styleId="BodyText3">
    <w:name w:val="Body Text 3"/>
    <w:basedOn w:val="Normal"/>
    <w:link w:val="BodyText3Char"/>
    <w:uiPriority w:val="99"/>
    <w:unhideWhenUsed/>
    <w:rsid w:val="00EB5992"/>
    <w:pPr>
      <w:spacing w:after="120"/>
    </w:pPr>
    <w:rPr>
      <w:sz w:val="18"/>
      <w:szCs w:val="16"/>
    </w:rPr>
  </w:style>
  <w:style w:type="character" w:customStyle="1" w:styleId="BodyText3Char">
    <w:name w:val="Body Text 3 Char"/>
    <w:basedOn w:val="DefaultParagraphFont"/>
    <w:link w:val="BodyText3"/>
    <w:uiPriority w:val="99"/>
    <w:rsid w:val="00EB5992"/>
    <w:rPr>
      <w:rFonts w:ascii="Helvetica Neue Light" w:eastAsia="Helvetica Neue Light" w:hAnsi="Helvetica Neue Light" w:cs="Helvetica Neue Light"/>
      <w:sz w:val="18"/>
      <w:szCs w:val="16"/>
      <w:lang w:val="en-US"/>
    </w:rPr>
  </w:style>
  <w:style w:type="paragraph" w:styleId="BodyTextIndent3">
    <w:name w:val="Body Text Indent 3"/>
    <w:basedOn w:val="Normal"/>
    <w:link w:val="BodyTextIndent3Char"/>
    <w:uiPriority w:val="99"/>
    <w:unhideWhenUsed/>
    <w:rsid w:val="00EB5992"/>
    <w:pPr>
      <w:spacing w:after="120"/>
      <w:ind w:left="360"/>
    </w:pPr>
    <w:rPr>
      <w:sz w:val="18"/>
      <w:szCs w:val="16"/>
    </w:rPr>
  </w:style>
  <w:style w:type="character" w:customStyle="1" w:styleId="BodyTextIndent3Char">
    <w:name w:val="Body Text Indent 3 Char"/>
    <w:basedOn w:val="DefaultParagraphFont"/>
    <w:link w:val="BodyTextIndent3"/>
    <w:uiPriority w:val="99"/>
    <w:rsid w:val="00EB5992"/>
    <w:rPr>
      <w:rFonts w:ascii="Helvetica Neue Light" w:eastAsia="Helvetica Neue Light" w:hAnsi="Helvetica Neue Light" w:cs="Helvetica Neue Light"/>
      <w:sz w:val="18"/>
      <w:szCs w:val="16"/>
      <w:lang w:val="en-US"/>
    </w:rPr>
  </w:style>
  <w:style w:type="paragraph" w:styleId="Closing">
    <w:name w:val="Closing"/>
    <w:basedOn w:val="Normal"/>
    <w:link w:val="ClosingChar"/>
    <w:uiPriority w:val="99"/>
    <w:unhideWhenUsed/>
    <w:rsid w:val="00EB5992"/>
    <w:pPr>
      <w:spacing w:after="0" w:line="240" w:lineRule="auto"/>
      <w:ind w:left="4320"/>
    </w:pPr>
  </w:style>
  <w:style w:type="character" w:customStyle="1" w:styleId="ClosingChar">
    <w:name w:val="Closing Char"/>
    <w:basedOn w:val="DefaultParagraphFont"/>
    <w:link w:val="Closing"/>
    <w:uiPriority w:val="99"/>
    <w:rsid w:val="00EB5992"/>
    <w:rPr>
      <w:rFonts w:ascii="Helvetica Neue Light" w:eastAsia="Helvetica Neue Light" w:hAnsi="Helvetica Neue Light" w:cs="Helvetica Neue Light"/>
      <w:lang w:val="en-US"/>
    </w:rPr>
  </w:style>
  <w:style w:type="character" w:styleId="CommentReference">
    <w:name w:val="annotation reference"/>
    <w:basedOn w:val="DefaultParagraphFont"/>
    <w:uiPriority w:val="99"/>
    <w:unhideWhenUsed/>
    <w:rsid w:val="00EB5992"/>
    <w:rPr>
      <w:sz w:val="16"/>
      <w:szCs w:val="16"/>
    </w:rPr>
  </w:style>
  <w:style w:type="paragraph" w:styleId="TOC7">
    <w:name w:val="toc 7"/>
    <w:basedOn w:val="Normal"/>
    <w:next w:val="Normal"/>
    <w:autoRedefine/>
    <w:uiPriority w:val="39"/>
    <w:unhideWhenUsed/>
    <w:rsid w:val="00EB5992"/>
    <w:pPr>
      <w:spacing w:after="0"/>
      <w:ind w:left="1320"/>
    </w:pPr>
    <w:rPr>
      <w:sz w:val="20"/>
      <w:szCs w:val="20"/>
    </w:rPr>
  </w:style>
  <w:style w:type="paragraph" w:styleId="TOC8">
    <w:name w:val="toc 8"/>
    <w:basedOn w:val="Normal"/>
    <w:next w:val="Normal"/>
    <w:autoRedefine/>
    <w:uiPriority w:val="39"/>
    <w:unhideWhenUsed/>
    <w:rsid w:val="00EB5992"/>
    <w:pPr>
      <w:spacing w:after="0"/>
      <w:ind w:left="1540"/>
    </w:pPr>
    <w:rPr>
      <w:sz w:val="20"/>
      <w:szCs w:val="20"/>
    </w:rPr>
  </w:style>
  <w:style w:type="paragraph" w:styleId="TOC9">
    <w:name w:val="toc 9"/>
    <w:basedOn w:val="Normal"/>
    <w:next w:val="Normal"/>
    <w:autoRedefine/>
    <w:uiPriority w:val="39"/>
    <w:unhideWhenUsed/>
    <w:rsid w:val="00EB5992"/>
    <w:pPr>
      <w:spacing w:after="0"/>
      <w:ind w:left="1760"/>
    </w:pPr>
    <w:rPr>
      <w:sz w:val="20"/>
      <w:szCs w:val="20"/>
    </w:rPr>
  </w:style>
  <w:style w:type="paragraph" w:styleId="BlockText">
    <w:name w:val="Block Text"/>
    <w:basedOn w:val="Normal"/>
    <w:uiPriority w:val="99"/>
    <w:unhideWhenUsed/>
    <w:qFormat/>
    <w:rsid w:val="00EB5992"/>
    <w:pPr>
      <w:keepLines/>
      <w:pBdr>
        <w:top w:val="single" w:sz="2" w:space="20" w:color="405D78" w:themeColor="accent1"/>
        <w:left w:val="single" w:sz="2" w:space="14" w:color="405D78" w:themeColor="accent1"/>
        <w:bottom w:val="single" w:sz="2" w:space="20" w:color="405D78" w:themeColor="accent1"/>
        <w:right w:val="single" w:sz="2" w:space="14" w:color="405D78" w:themeColor="accent1"/>
      </w:pBdr>
      <w:spacing w:before="240" w:after="120"/>
      <w:ind w:left="288" w:right="288"/>
    </w:pPr>
    <w:rPr>
      <w:rFonts w:ascii="Calibri Light" w:hAnsi="Calibri Light"/>
      <w:iCs/>
      <w:color w:val="405D78" w:themeColor="accent1"/>
    </w:rPr>
  </w:style>
  <w:style w:type="paragraph" w:styleId="ListBullet">
    <w:name w:val="List Bullet"/>
    <w:basedOn w:val="Normal"/>
    <w:uiPriority w:val="99"/>
    <w:unhideWhenUsed/>
    <w:qFormat/>
    <w:rsid w:val="00EB5992"/>
    <w:pPr>
      <w:numPr>
        <w:numId w:val="21"/>
      </w:numPr>
      <w:spacing w:after="120"/>
    </w:pPr>
  </w:style>
  <w:style w:type="paragraph" w:styleId="ListBullet2">
    <w:name w:val="List Bullet 2"/>
    <w:basedOn w:val="Normal"/>
    <w:uiPriority w:val="99"/>
    <w:unhideWhenUsed/>
    <w:rsid w:val="00EB5992"/>
    <w:pPr>
      <w:tabs>
        <w:tab w:val="num" w:pos="720"/>
      </w:tabs>
      <w:spacing w:after="120"/>
      <w:ind w:left="720" w:hanging="720"/>
    </w:pPr>
  </w:style>
  <w:style w:type="character" w:styleId="LineNumber">
    <w:name w:val="line number"/>
    <w:basedOn w:val="DefaultParagraphFont"/>
    <w:uiPriority w:val="99"/>
    <w:unhideWhenUsed/>
    <w:rsid w:val="00EB5992"/>
  </w:style>
  <w:style w:type="paragraph" w:customStyle="1" w:styleId="NumberedList">
    <w:name w:val="Numbered List"/>
    <w:basedOn w:val="ListBullet2"/>
    <w:qFormat/>
    <w:rsid w:val="00EB5992"/>
  </w:style>
  <w:style w:type="paragraph" w:styleId="ListNumber">
    <w:name w:val="List Number"/>
    <w:basedOn w:val="Normal"/>
    <w:uiPriority w:val="99"/>
    <w:unhideWhenUsed/>
    <w:rsid w:val="00EB5992"/>
    <w:pPr>
      <w:tabs>
        <w:tab w:val="num" w:pos="720"/>
      </w:tabs>
      <w:spacing w:after="120"/>
      <w:ind w:left="720" w:hanging="720"/>
    </w:pPr>
  </w:style>
  <w:style w:type="paragraph" w:styleId="ListNumber2">
    <w:name w:val="List Number 2"/>
    <w:basedOn w:val="Normal"/>
    <w:uiPriority w:val="99"/>
    <w:unhideWhenUsed/>
    <w:rsid w:val="00EB5992"/>
    <w:pPr>
      <w:tabs>
        <w:tab w:val="num" w:pos="720"/>
      </w:tabs>
      <w:spacing w:after="120"/>
      <w:ind w:left="720" w:hanging="720"/>
    </w:pPr>
  </w:style>
  <w:style w:type="paragraph" w:styleId="ListNumber3">
    <w:name w:val="List Number 3"/>
    <w:basedOn w:val="Normal"/>
    <w:uiPriority w:val="99"/>
    <w:unhideWhenUsed/>
    <w:rsid w:val="00EB5992"/>
    <w:pPr>
      <w:tabs>
        <w:tab w:val="num" w:pos="720"/>
      </w:tabs>
      <w:spacing w:after="120"/>
      <w:ind w:left="720" w:hanging="720"/>
    </w:pPr>
  </w:style>
  <w:style w:type="paragraph" w:styleId="ListNumber4">
    <w:name w:val="List Number 4"/>
    <w:basedOn w:val="Normal"/>
    <w:uiPriority w:val="99"/>
    <w:unhideWhenUsed/>
    <w:rsid w:val="00EB5992"/>
    <w:pPr>
      <w:tabs>
        <w:tab w:val="num" w:pos="720"/>
      </w:tabs>
      <w:spacing w:after="120"/>
      <w:ind w:left="720" w:hanging="720"/>
    </w:pPr>
  </w:style>
  <w:style w:type="paragraph" w:styleId="ListNumber5">
    <w:name w:val="List Number 5"/>
    <w:basedOn w:val="Normal"/>
    <w:uiPriority w:val="99"/>
    <w:unhideWhenUsed/>
    <w:rsid w:val="00EB5992"/>
    <w:pPr>
      <w:tabs>
        <w:tab w:val="num" w:pos="720"/>
      </w:tabs>
      <w:spacing w:after="120"/>
      <w:ind w:left="720" w:hanging="720"/>
    </w:pPr>
  </w:style>
  <w:style w:type="table" w:styleId="GridTable1Light-Accent1">
    <w:name w:val="Grid Table 1 Light Accent 1"/>
    <w:basedOn w:val="TableNormal"/>
    <w:uiPriority w:val="46"/>
    <w:rsid w:val="00EB5992"/>
    <w:pPr>
      <w:spacing w:after="0" w:line="240" w:lineRule="auto"/>
    </w:pPr>
    <w:rPr>
      <w:rFonts w:ascii="Helvetica Neue Light" w:eastAsia="Helvetica Neue Light" w:hAnsi="Helvetica Neue Light" w:cs="Helvetica Neue Light"/>
      <w:lang w:val="en-US"/>
    </w:rPr>
    <w:tblPr>
      <w:tblStyleRowBandSize w:val="1"/>
      <w:tblStyleColBandSize w:val="1"/>
      <w:tblBorders>
        <w:top w:val="single" w:sz="4" w:space="0" w:color="A9BED1" w:themeColor="accent1" w:themeTint="66"/>
        <w:left w:val="single" w:sz="4" w:space="0" w:color="A9BED1" w:themeColor="accent1" w:themeTint="66"/>
        <w:bottom w:val="single" w:sz="4" w:space="0" w:color="A9BED1" w:themeColor="accent1" w:themeTint="66"/>
        <w:right w:val="single" w:sz="4" w:space="0" w:color="A9BED1" w:themeColor="accent1" w:themeTint="66"/>
        <w:insideH w:val="single" w:sz="4" w:space="0" w:color="A9BED1" w:themeColor="accent1" w:themeTint="66"/>
        <w:insideV w:val="single" w:sz="4" w:space="0" w:color="A9BED1" w:themeColor="accent1" w:themeTint="66"/>
      </w:tblBorders>
    </w:tblPr>
    <w:tblStylePr w:type="firstRow">
      <w:rPr>
        <w:b/>
        <w:bCs/>
      </w:rPr>
      <w:tblPr/>
      <w:tcPr>
        <w:tcBorders>
          <w:bottom w:val="single" w:sz="12" w:space="0" w:color="7F9EBB" w:themeColor="accent1" w:themeTint="99"/>
        </w:tcBorders>
      </w:tcPr>
    </w:tblStylePr>
    <w:tblStylePr w:type="lastRow">
      <w:rPr>
        <w:b/>
        <w:bCs/>
      </w:rPr>
      <w:tblPr/>
      <w:tcPr>
        <w:tcBorders>
          <w:top w:val="double" w:sz="2" w:space="0" w:color="7F9EBB" w:themeColor="accent1"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EB5992"/>
    <w:pPr>
      <w:spacing w:after="0" w:line="240" w:lineRule="auto"/>
    </w:pPr>
    <w:rPr>
      <w:rFonts w:ascii="Helvetica Neue Light" w:eastAsia="Helvetica Neue Light" w:hAnsi="Helvetica Neue Light" w:cs="Helvetica Neue Light"/>
      <w:lang w:val="en-US"/>
    </w:rPr>
    <w:tblPr>
      <w:tblStyleRowBandSize w:val="1"/>
      <w:tblStyleColBandSize w:val="1"/>
      <w:tblBorders>
        <w:top w:val="single" w:sz="4" w:space="0" w:color="84D6FD" w:themeColor="accent5" w:themeTint="66"/>
        <w:left w:val="single" w:sz="4" w:space="0" w:color="84D6FD" w:themeColor="accent5" w:themeTint="66"/>
        <w:bottom w:val="single" w:sz="4" w:space="0" w:color="84D6FD" w:themeColor="accent5" w:themeTint="66"/>
        <w:right w:val="single" w:sz="4" w:space="0" w:color="84D6FD" w:themeColor="accent5" w:themeTint="66"/>
        <w:insideH w:val="single" w:sz="4" w:space="0" w:color="84D6FD" w:themeColor="accent5" w:themeTint="66"/>
        <w:insideV w:val="single" w:sz="4" w:space="0" w:color="84D6FD" w:themeColor="accent5" w:themeTint="66"/>
      </w:tblBorders>
    </w:tblPr>
    <w:tblStylePr w:type="firstRow">
      <w:rPr>
        <w:b/>
        <w:bCs/>
      </w:rPr>
      <w:tblPr/>
      <w:tcPr>
        <w:tcBorders>
          <w:bottom w:val="single" w:sz="12" w:space="0" w:color="47C2FC" w:themeColor="accent5" w:themeTint="99"/>
        </w:tcBorders>
      </w:tcPr>
    </w:tblStylePr>
    <w:tblStylePr w:type="lastRow">
      <w:rPr>
        <w:b/>
        <w:bCs/>
      </w:rPr>
      <w:tblPr/>
      <w:tcPr>
        <w:tcBorders>
          <w:top w:val="double" w:sz="2" w:space="0" w:color="47C2FC" w:themeColor="accent5" w:themeTint="99"/>
        </w:tcBorders>
      </w:tcPr>
    </w:tblStylePr>
    <w:tblStylePr w:type="firstCol">
      <w:rPr>
        <w:b/>
        <w:bCs/>
      </w:rPr>
    </w:tblStylePr>
    <w:tblStylePr w:type="lastCol">
      <w:rPr>
        <w:b/>
        <w:bCs/>
      </w:rPr>
    </w:tblStylePr>
  </w:style>
  <w:style w:type="paragraph" w:styleId="ListBullet3">
    <w:name w:val="List Bullet 3"/>
    <w:basedOn w:val="Normal"/>
    <w:uiPriority w:val="99"/>
    <w:unhideWhenUsed/>
    <w:rsid w:val="00EB5992"/>
    <w:pPr>
      <w:tabs>
        <w:tab w:val="num" w:pos="720"/>
      </w:tabs>
      <w:spacing w:after="120"/>
      <w:ind w:left="720" w:hanging="720"/>
    </w:pPr>
  </w:style>
  <w:style w:type="paragraph" w:styleId="ListBullet5">
    <w:name w:val="List Bullet 5"/>
    <w:basedOn w:val="Normal"/>
    <w:uiPriority w:val="99"/>
    <w:unhideWhenUsed/>
    <w:rsid w:val="00EB5992"/>
    <w:pPr>
      <w:tabs>
        <w:tab w:val="num" w:pos="720"/>
      </w:tabs>
      <w:spacing w:after="120"/>
      <w:ind w:left="720" w:hanging="720"/>
    </w:pPr>
  </w:style>
  <w:style w:type="paragraph" w:styleId="ListBullet4">
    <w:name w:val="List Bullet 4"/>
    <w:basedOn w:val="Normal"/>
    <w:uiPriority w:val="99"/>
    <w:unhideWhenUsed/>
    <w:rsid w:val="00EB5992"/>
    <w:pPr>
      <w:tabs>
        <w:tab w:val="num" w:pos="720"/>
      </w:tabs>
      <w:spacing w:after="120"/>
      <w:ind w:left="720" w:hanging="720"/>
    </w:pPr>
  </w:style>
  <w:style w:type="paragraph" w:customStyle="1" w:styleId="Heading2WithNumbers">
    <w:name w:val="Heading 2 With Numbers"/>
    <w:basedOn w:val="ListNumber2"/>
    <w:qFormat/>
    <w:rsid w:val="00EB5992"/>
    <w:pPr>
      <w:spacing w:line="240" w:lineRule="auto"/>
    </w:pPr>
    <w:rPr>
      <w:rFonts w:ascii="Calibri" w:hAnsi="Calibri"/>
      <w:b/>
      <w:color w:val="405D78" w:themeColor="accent1"/>
      <w:sz w:val="28"/>
      <w:szCs w:val="28"/>
    </w:rPr>
  </w:style>
  <w:style w:type="table" w:styleId="GridTable4-Accent4">
    <w:name w:val="Grid Table 4 Accent 4"/>
    <w:basedOn w:val="TableNormal"/>
    <w:uiPriority w:val="49"/>
    <w:rsid w:val="00EB5992"/>
    <w:pPr>
      <w:spacing w:after="0" w:line="240" w:lineRule="auto"/>
    </w:pPr>
    <w:rPr>
      <w:rFonts w:ascii="Helvetica Neue Light" w:eastAsia="Helvetica Neue Light" w:hAnsi="Helvetica Neue Light" w:cs="Helvetica Neue Light"/>
      <w:lang w:val="en-US"/>
    </w:rPr>
    <w:tblPr>
      <w:tblStyleRowBandSize w:val="1"/>
      <w:tblStyleColBandSize w:val="1"/>
      <w:tblBorders>
        <w:top w:val="single" w:sz="4" w:space="0" w:color="BEE0AF" w:themeColor="accent4" w:themeTint="99"/>
        <w:left w:val="single" w:sz="4" w:space="0" w:color="BEE0AF" w:themeColor="accent4" w:themeTint="99"/>
        <w:bottom w:val="single" w:sz="4" w:space="0" w:color="BEE0AF" w:themeColor="accent4" w:themeTint="99"/>
        <w:right w:val="single" w:sz="4" w:space="0" w:color="BEE0AF" w:themeColor="accent4" w:themeTint="99"/>
        <w:insideH w:val="single" w:sz="4" w:space="0" w:color="BEE0AF" w:themeColor="accent4" w:themeTint="99"/>
        <w:insideV w:val="single" w:sz="4" w:space="0" w:color="BEE0AF" w:themeColor="accent4" w:themeTint="99"/>
      </w:tblBorders>
    </w:tblPr>
    <w:tblStylePr w:type="firstRow">
      <w:rPr>
        <w:b/>
        <w:bCs/>
        <w:color w:val="FFFFFF" w:themeColor="background1"/>
      </w:rPr>
      <w:tblPr/>
      <w:tcPr>
        <w:tcBorders>
          <w:top w:val="single" w:sz="4" w:space="0" w:color="94CC7A" w:themeColor="accent4"/>
          <w:left w:val="single" w:sz="4" w:space="0" w:color="94CC7A" w:themeColor="accent4"/>
          <w:bottom w:val="single" w:sz="4" w:space="0" w:color="94CC7A" w:themeColor="accent4"/>
          <w:right w:val="single" w:sz="4" w:space="0" w:color="94CC7A" w:themeColor="accent4"/>
          <w:insideH w:val="nil"/>
          <w:insideV w:val="nil"/>
        </w:tcBorders>
        <w:shd w:val="clear" w:color="auto" w:fill="94CC7A" w:themeFill="accent4"/>
      </w:tcPr>
    </w:tblStylePr>
    <w:tblStylePr w:type="lastRow">
      <w:rPr>
        <w:b/>
        <w:bCs/>
      </w:rPr>
      <w:tblPr/>
      <w:tcPr>
        <w:tcBorders>
          <w:top w:val="double" w:sz="4" w:space="0" w:color="94CC7A" w:themeColor="accent4"/>
        </w:tcBorders>
      </w:tcPr>
    </w:tblStylePr>
    <w:tblStylePr w:type="firstCol">
      <w:rPr>
        <w:b/>
        <w:bCs/>
      </w:rPr>
    </w:tblStylePr>
    <w:tblStylePr w:type="lastCol">
      <w:rPr>
        <w:b/>
        <w:bCs/>
      </w:rPr>
    </w:tblStylePr>
    <w:tblStylePr w:type="band1Vert">
      <w:tblPr/>
      <w:tcPr>
        <w:shd w:val="clear" w:color="auto" w:fill="E9F4E4" w:themeFill="accent4" w:themeFillTint="33"/>
      </w:tcPr>
    </w:tblStylePr>
    <w:tblStylePr w:type="band1Horz">
      <w:tblPr/>
      <w:tcPr>
        <w:shd w:val="clear" w:color="auto" w:fill="E9F4E4" w:themeFill="accent4" w:themeFillTint="33"/>
      </w:tcPr>
    </w:tblStylePr>
  </w:style>
  <w:style w:type="table" w:styleId="GridTable3-Accent2">
    <w:name w:val="Grid Table 3 Accent 2"/>
    <w:basedOn w:val="TableNormal"/>
    <w:uiPriority w:val="48"/>
    <w:rsid w:val="00EB5992"/>
    <w:pPr>
      <w:spacing w:after="0" w:line="240" w:lineRule="auto"/>
    </w:pPr>
    <w:rPr>
      <w:rFonts w:ascii="Helvetica Neue Light" w:eastAsia="Helvetica Neue Light" w:hAnsi="Helvetica Neue Light" w:cs="Helvetica Neue Light"/>
      <w:lang w:val="en-US"/>
    </w:rPr>
    <w:tblPr>
      <w:tblStyleRowBandSize w:val="1"/>
      <w:tblStyleColBandSize w:val="1"/>
      <w:tblBorders>
        <w:top w:val="single" w:sz="4" w:space="0" w:color="C888B2" w:themeColor="accent2" w:themeTint="99"/>
        <w:left w:val="single" w:sz="4" w:space="0" w:color="C888B2" w:themeColor="accent2" w:themeTint="99"/>
        <w:bottom w:val="single" w:sz="4" w:space="0" w:color="C888B2" w:themeColor="accent2" w:themeTint="99"/>
        <w:right w:val="single" w:sz="4" w:space="0" w:color="C888B2" w:themeColor="accent2" w:themeTint="99"/>
        <w:insideH w:val="single" w:sz="4" w:space="0" w:color="C888B2" w:themeColor="accent2" w:themeTint="99"/>
        <w:insideV w:val="single" w:sz="4" w:space="0" w:color="C888B2"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CD7E5" w:themeFill="accent2" w:themeFillTint="33"/>
      </w:tcPr>
    </w:tblStylePr>
    <w:tblStylePr w:type="band1Horz">
      <w:tblPr/>
      <w:tcPr>
        <w:shd w:val="clear" w:color="auto" w:fill="ECD7E5" w:themeFill="accent2" w:themeFillTint="33"/>
      </w:tcPr>
    </w:tblStylePr>
    <w:tblStylePr w:type="neCell">
      <w:tblPr/>
      <w:tcPr>
        <w:tcBorders>
          <w:bottom w:val="single" w:sz="4" w:space="0" w:color="C888B2" w:themeColor="accent2" w:themeTint="99"/>
        </w:tcBorders>
      </w:tcPr>
    </w:tblStylePr>
    <w:tblStylePr w:type="nwCell">
      <w:tblPr/>
      <w:tcPr>
        <w:tcBorders>
          <w:bottom w:val="single" w:sz="4" w:space="0" w:color="C888B2" w:themeColor="accent2" w:themeTint="99"/>
        </w:tcBorders>
      </w:tcPr>
    </w:tblStylePr>
    <w:tblStylePr w:type="seCell">
      <w:tblPr/>
      <w:tcPr>
        <w:tcBorders>
          <w:top w:val="single" w:sz="4" w:space="0" w:color="C888B2" w:themeColor="accent2" w:themeTint="99"/>
        </w:tcBorders>
      </w:tcPr>
    </w:tblStylePr>
    <w:tblStylePr w:type="swCell">
      <w:tblPr/>
      <w:tcPr>
        <w:tcBorders>
          <w:top w:val="single" w:sz="4" w:space="0" w:color="C888B2" w:themeColor="accent2" w:themeTint="99"/>
        </w:tcBorders>
      </w:tcPr>
    </w:tblStylePr>
  </w:style>
  <w:style w:type="table" w:styleId="GridTable5Dark-Accent1">
    <w:name w:val="Grid Table 5 Dark Accent 1"/>
    <w:basedOn w:val="TableNormal"/>
    <w:uiPriority w:val="50"/>
    <w:rsid w:val="00EB5992"/>
    <w:pPr>
      <w:spacing w:after="0" w:line="240" w:lineRule="auto"/>
    </w:pPr>
    <w:rPr>
      <w:rFonts w:ascii="Helvetica Neue Light" w:eastAsia="Helvetica Neue Light" w:hAnsi="Helvetica Neue Light" w:cs="Helvetica Neue Light"/>
      <w:lang w:val="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4DEE8"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05D78"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05D78"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05D78"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05D78" w:themeFill="accent1"/>
      </w:tcPr>
    </w:tblStylePr>
    <w:tblStylePr w:type="band1Vert">
      <w:tblPr/>
      <w:tcPr>
        <w:shd w:val="clear" w:color="auto" w:fill="A9BED1" w:themeFill="accent1" w:themeFillTint="66"/>
      </w:tcPr>
    </w:tblStylePr>
    <w:tblStylePr w:type="band1Horz">
      <w:tblPr/>
      <w:tcPr>
        <w:shd w:val="clear" w:color="auto" w:fill="A9BED1" w:themeFill="accent1" w:themeFillTint="66"/>
      </w:tcPr>
    </w:tblStylePr>
  </w:style>
  <w:style w:type="table" w:styleId="ListTable7Colorful-Accent5">
    <w:name w:val="List Table 7 Colorful Accent 5"/>
    <w:basedOn w:val="TableNormal"/>
    <w:uiPriority w:val="52"/>
    <w:rsid w:val="00EB5992"/>
    <w:pPr>
      <w:spacing w:after="0" w:line="240" w:lineRule="auto"/>
    </w:pPr>
    <w:rPr>
      <w:rFonts w:ascii="Helvetica Neue Light" w:eastAsia="Helvetica Neue Light" w:hAnsi="Helvetica Neue Light" w:cs="Helvetica Neue Light"/>
      <w:color w:val="026593" w:themeColor="accent5" w:themeShade="BF"/>
      <w:lang w:val="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388C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388C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388C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388C5" w:themeColor="accent5"/>
        </w:tcBorders>
        <w:shd w:val="clear" w:color="auto" w:fill="FFFFFF" w:themeFill="background1"/>
      </w:tcPr>
    </w:tblStylePr>
    <w:tblStylePr w:type="band1Vert">
      <w:tblPr/>
      <w:tcPr>
        <w:shd w:val="clear" w:color="auto" w:fill="C1EBFE" w:themeFill="accent5" w:themeFillTint="33"/>
      </w:tcPr>
    </w:tblStylePr>
    <w:tblStylePr w:type="band1Horz">
      <w:tblPr/>
      <w:tcPr>
        <w:shd w:val="clear" w:color="auto" w:fill="C1EBFE"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4-Accent1">
    <w:name w:val="Grid Table 4 Accent 1"/>
    <w:basedOn w:val="TableNormal"/>
    <w:uiPriority w:val="49"/>
    <w:rsid w:val="00EB5992"/>
    <w:pPr>
      <w:spacing w:after="0" w:line="240" w:lineRule="auto"/>
    </w:pPr>
    <w:rPr>
      <w:rFonts w:ascii="Helvetica Neue Light" w:eastAsia="Helvetica Neue Light" w:hAnsi="Helvetica Neue Light" w:cs="Helvetica Neue Light"/>
      <w:lang w:val="en-US"/>
    </w:rPr>
    <w:tblPr>
      <w:tblStyleRowBandSize w:val="1"/>
      <w:tblStyleColBandSize w:val="1"/>
      <w:tblBorders>
        <w:top w:val="single" w:sz="4" w:space="0" w:color="7F9EBB" w:themeColor="accent1" w:themeTint="99"/>
        <w:left w:val="single" w:sz="4" w:space="0" w:color="7F9EBB" w:themeColor="accent1" w:themeTint="99"/>
        <w:bottom w:val="single" w:sz="4" w:space="0" w:color="7F9EBB" w:themeColor="accent1" w:themeTint="99"/>
        <w:right w:val="single" w:sz="4" w:space="0" w:color="7F9EBB" w:themeColor="accent1" w:themeTint="99"/>
        <w:insideH w:val="single" w:sz="4" w:space="0" w:color="7F9EBB" w:themeColor="accent1" w:themeTint="99"/>
        <w:insideV w:val="single" w:sz="4" w:space="0" w:color="7F9EBB" w:themeColor="accent1" w:themeTint="99"/>
      </w:tblBorders>
    </w:tblPr>
    <w:tblStylePr w:type="firstRow">
      <w:rPr>
        <w:b/>
        <w:bCs/>
        <w:color w:val="FFFFFF" w:themeColor="background1"/>
      </w:rPr>
      <w:tblPr/>
      <w:tcPr>
        <w:tcBorders>
          <w:top w:val="single" w:sz="4" w:space="0" w:color="405D78" w:themeColor="accent1"/>
          <w:left w:val="single" w:sz="4" w:space="0" w:color="405D78" w:themeColor="accent1"/>
          <w:bottom w:val="single" w:sz="4" w:space="0" w:color="405D78" w:themeColor="accent1"/>
          <w:right w:val="single" w:sz="4" w:space="0" w:color="405D78" w:themeColor="accent1"/>
          <w:insideH w:val="nil"/>
          <w:insideV w:val="nil"/>
        </w:tcBorders>
        <w:shd w:val="clear" w:color="auto" w:fill="405D78" w:themeFill="accent1"/>
      </w:tcPr>
    </w:tblStylePr>
    <w:tblStylePr w:type="lastRow">
      <w:rPr>
        <w:b/>
        <w:bCs/>
      </w:rPr>
      <w:tblPr/>
      <w:tcPr>
        <w:tcBorders>
          <w:top w:val="double" w:sz="4" w:space="0" w:color="405D78" w:themeColor="accent1"/>
        </w:tcBorders>
      </w:tcPr>
    </w:tblStylePr>
    <w:tblStylePr w:type="firstCol">
      <w:rPr>
        <w:b/>
        <w:bCs/>
      </w:rPr>
    </w:tblStylePr>
    <w:tblStylePr w:type="lastCol">
      <w:rPr>
        <w:b/>
        <w:bCs/>
      </w:rPr>
    </w:tblStylePr>
    <w:tblStylePr w:type="band1Vert">
      <w:tblPr/>
      <w:tcPr>
        <w:shd w:val="clear" w:color="auto" w:fill="D4DEE8" w:themeFill="accent1" w:themeFillTint="33"/>
      </w:tcPr>
    </w:tblStylePr>
    <w:tblStylePr w:type="band1Horz">
      <w:tblPr/>
      <w:tcPr>
        <w:shd w:val="clear" w:color="auto" w:fill="D4DEE8" w:themeFill="accent1" w:themeFillTint="33"/>
      </w:tcPr>
    </w:tblStylePr>
  </w:style>
  <w:style w:type="paragraph" w:customStyle="1" w:styleId="1Heading1">
    <w:name w:val="1. Heading 1"/>
    <w:basedOn w:val="Heading1"/>
    <w:qFormat/>
    <w:rsid w:val="00EB5992"/>
    <w:pPr>
      <w:tabs>
        <w:tab w:val="num" w:pos="720"/>
      </w:tabs>
      <w:ind w:left="720" w:hanging="720"/>
    </w:pPr>
  </w:style>
  <w:style w:type="paragraph" w:styleId="List">
    <w:name w:val="List"/>
    <w:basedOn w:val="Normal"/>
    <w:uiPriority w:val="99"/>
    <w:unhideWhenUsed/>
    <w:rsid w:val="00EB5992"/>
    <w:pPr>
      <w:ind w:left="36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Alliance">
      <a:dk1>
        <a:srgbClr val="000000"/>
      </a:dk1>
      <a:lt1>
        <a:srgbClr val="FFFFFF"/>
      </a:lt1>
      <a:dk2>
        <a:srgbClr val="314659"/>
      </a:dk2>
      <a:lt2>
        <a:srgbClr val="E7E6E6"/>
      </a:lt2>
      <a:accent1>
        <a:srgbClr val="405D78"/>
      </a:accent1>
      <a:accent2>
        <a:srgbClr val="97467C"/>
      </a:accent2>
      <a:accent3>
        <a:srgbClr val="B690A5"/>
      </a:accent3>
      <a:accent4>
        <a:srgbClr val="94CC7A"/>
      </a:accent4>
      <a:accent5>
        <a:srgbClr val="0388C5"/>
      </a:accent5>
      <a:accent6>
        <a:srgbClr val="029FA0"/>
      </a:accent6>
      <a:hlink>
        <a:srgbClr val="68C5C6"/>
      </a:hlink>
      <a:folHlink>
        <a:srgbClr val="026793"/>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8adf6a95-97d2-4932-8fc2-9def5b6577fa">
      <UserInfo>
        <DisplayName/>
        <AccountId xsi:nil="true"/>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FE899AF83B04C42AD08B91EA0A3BDD1" ma:contentTypeVersion="6" ma:contentTypeDescription="Create a new document." ma:contentTypeScope="" ma:versionID="33a3bc2ae1015343d6b21928b4912126">
  <xsd:schema xmlns:xsd="http://www.w3.org/2001/XMLSchema" xmlns:xs="http://www.w3.org/2001/XMLSchema" xmlns:p="http://schemas.microsoft.com/office/2006/metadata/properties" xmlns:ns2="30497b55-d10f-4ce7-a1ba-c33c9f13f13a" xmlns:ns3="8adf6a95-97d2-4932-8fc2-9def5b6577fa" targetNamespace="http://schemas.microsoft.com/office/2006/metadata/properties" ma:root="true" ma:fieldsID="2759b0f28294d810547bf1a2ba1dd2d9" ns2:_="" ns3:_="">
    <xsd:import namespace="30497b55-d10f-4ce7-a1ba-c33c9f13f13a"/>
    <xsd:import namespace="8adf6a95-97d2-4932-8fc2-9def5b6577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497b55-d10f-4ce7-a1ba-c33c9f13f1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f6a95-97d2-4932-8fc2-9def5b6577f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FBB1239-D4F9-4A55-9319-582D0A593208}">
  <ds:schemaRefs>
    <ds:schemaRef ds:uri="http://schemas.microsoft.com/office/2006/metadata/properties"/>
    <ds:schemaRef ds:uri="http://schemas.microsoft.com/office/infopath/2007/PartnerControls"/>
    <ds:schemaRef ds:uri="8adf6a95-97d2-4932-8fc2-9def5b6577fa"/>
  </ds:schemaRefs>
</ds:datastoreItem>
</file>

<file path=customXml/itemProps2.xml><?xml version="1.0" encoding="utf-8"?>
<ds:datastoreItem xmlns:ds="http://schemas.openxmlformats.org/officeDocument/2006/customXml" ds:itemID="{E1134BDA-413A-469F-893A-1F568A2802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0497b55-d10f-4ce7-a1ba-c33c9f13f13a"/>
    <ds:schemaRef ds:uri="8adf6a95-97d2-4932-8fc2-9def5b6577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38AD31C-614C-4D1A-B548-4FD9B0513C3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95</TotalTime>
  <Pages>2</Pages>
  <Words>570</Words>
  <Characters>3149</Characters>
  <Application>Microsoft Office Word</Application>
  <DocSecurity>0</DocSecurity>
  <Lines>49</Lines>
  <Paragraphs>16</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Sarah</dc:creator>
  <cp:keywords/>
  <dc:description/>
  <cp:lastModifiedBy>Kyra Loat</cp:lastModifiedBy>
  <cp:revision>22</cp:revision>
  <dcterms:created xsi:type="dcterms:W3CDTF">2013-05-09T11:35:00Z</dcterms:created>
  <dcterms:modified xsi:type="dcterms:W3CDTF">2026-03-26T20:36:00Z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0x010100BFE899AF83B04C42AD08B91EA0A3BDD1</vt:lpwstr>
  </property>
  <property fmtid="{D5CDD505-2E9C-101B-9397-08002B2CF9AE}" pid="3" name="Order">
    <vt:r8>134300</vt:r8>
  </property>
  <property fmtid="{D5CDD505-2E9C-101B-9397-08002B2CF9AE}" pid="4" name="xd_Signature">
    <vt:bool>false</vt:bool>
  </property>
  <property fmtid="{D5CDD505-2E9C-101B-9397-08002B2CF9AE}" pid="5" name="xd_ProgID">
    <vt:lpwstr/>
  </property>
  <property fmtid="{D5CDD505-2E9C-101B-9397-08002B2CF9AE}" pid="6" name="_SourceUrl">
    <vt:lpwstr/>
  </property>
  <property fmtid="{D5CDD505-2E9C-101B-9397-08002B2CF9AE}" pid="7" name="_SharedFileIndex">
    <vt:lpwstr/>
  </property>
  <property fmtid="{D5CDD505-2E9C-101B-9397-08002B2CF9AE}" pid="8" name="ComplianceAssetId">
    <vt:lpwstr/>
  </property>
  <property fmtid="{D5CDD505-2E9C-101B-9397-08002B2CF9AE}" pid="9" name="TemplateUrl">
    <vt:lpwstr/>
  </property>
</Properties>
</file>